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71FC" w14:textId="77777777" w:rsidR="007D1680" w:rsidRDefault="007D1680" w:rsidP="007D1680">
      <w:pPr>
        <w:jc w:val="center"/>
      </w:pPr>
      <w:bookmarkStart w:id="0" w:name="_GoBack"/>
      <w:bookmarkEnd w:id="0"/>
    </w:p>
    <w:p w14:paraId="296E1892" w14:textId="10831C37" w:rsidR="004705DC" w:rsidRDefault="004705DC" w:rsidP="004705DC">
      <w:pPr>
        <w:jc w:val="center"/>
        <w:rPr>
          <w:b/>
          <w:u w:val="single"/>
        </w:rPr>
      </w:pPr>
      <w:r>
        <w:rPr>
          <w:b/>
          <w:u w:val="single"/>
        </w:rPr>
        <w:t>La c</w:t>
      </w:r>
      <w:r w:rsidR="00DC4313">
        <w:rPr>
          <w:b/>
          <w:u w:val="single"/>
        </w:rPr>
        <w:t>ommission départementale de conciliation en matière de baux commerciaux</w:t>
      </w:r>
      <w:r>
        <w:rPr>
          <w:b/>
          <w:u w:val="single"/>
        </w:rPr>
        <w:t xml:space="preserve"> </w:t>
      </w:r>
    </w:p>
    <w:p w14:paraId="7FDCEA75" w14:textId="5F17A6FD" w:rsidR="0052039A" w:rsidRDefault="004705DC" w:rsidP="00AF1971">
      <w:pPr>
        <w:jc w:val="center"/>
        <w:rPr>
          <w:b/>
          <w:u w:val="single"/>
        </w:rPr>
      </w:pPr>
      <w:proofErr w:type="gramStart"/>
      <w:r>
        <w:rPr>
          <w:b/>
          <w:u w:val="single"/>
        </w:rPr>
        <w:t>de</w:t>
      </w:r>
      <w:proofErr w:type="gramEnd"/>
      <w:r>
        <w:rPr>
          <w:b/>
          <w:u w:val="single"/>
        </w:rPr>
        <w:t xml:space="preserve"> Seine Saint Denis</w:t>
      </w:r>
    </w:p>
    <w:p w14:paraId="751B4A0B" w14:textId="77777777" w:rsidR="00362A42" w:rsidRDefault="00362A42" w:rsidP="00362A42">
      <w:pPr>
        <w:suppressAutoHyphens/>
        <w:spacing w:before="57" w:after="57" w:line="240" w:lineRule="auto"/>
        <w:ind w:left="426"/>
        <w:jc w:val="both"/>
        <w:rPr>
          <w:rFonts w:ascii="Times New Roman" w:eastAsia="Times New Roman" w:hAnsi="Times New Roman" w:cs="Times New Roman"/>
          <w:color w:val="000000"/>
          <w:lang w:eastAsia="fr-FR"/>
        </w:rPr>
      </w:pPr>
    </w:p>
    <w:p w14:paraId="591B787F" w14:textId="64B7AAAB" w:rsidR="0052039A" w:rsidRPr="00362A42" w:rsidRDefault="004705DC" w:rsidP="00362A42">
      <w:pPr>
        <w:suppressAutoHyphens/>
        <w:spacing w:before="57" w:after="57" w:line="240" w:lineRule="auto"/>
        <w:ind w:left="426"/>
        <w:jc w:val="both"/>
        <w:rPr>
          <w:rFonts w:ascii="Times New Roman" w:eastAsia="Times New Roman" w:hAnsi="Times New Roman" w:cs="Times New Roman"/>
          <w:color w:val="000000"/>
          <w:u w:val="single"/>
          <w:lang w:eastAsia="fr-FR"/>
        </w:rPr>
      </w:pPr>
      <w:r w:rsidRPr="00362A42">
        <w:rPr>
          <w:rFonts w:ascii="Times New Roman" w:eastAsia="Times New Roman" w:hAnsi="Times New Roman" w:cs="Times New Roman"/>
          <w:color w:val="000000"/>
          <w:u w:val="single"/>
          <w:lang w:eastAsia="fr-FR"/>
        </w:rPr>
        <w:t>Fiche m</w:t>
      </w:r>
      <w:r w:rsidR="00DC4313" w:rsidRPr="00362A42">
        <w:rPr>
          <w:rFonts w:ascii="Times New Roman" w:eastAsia="Times New Roman" w:hAnsi="Times New Roman" w:cs="Times New Roman"/>
          <w:color w:val="000000"/>
          <w:u w:val="single"/>
          <w:lang w:eastAsia="fr-FR"/>
        </w:rPr>
        <w:t xml:space="preserve">ise à jour </w:t>
      </w:r>
      <w:r w:rsidR="00362A42" w:rsidRPr="00362A42">
        <w:rPr>
          <w:rFonts w:ascii="Times New Roman" w:eastAsia="Times New Roman" w:hAnsi="Times New Roman" w:cs="Times New Roman"/>
          <w:color w:val="000000"/>
          <w:u w:val="single"/>
          <w:lang w:eastAsia="fr-FR"/>
        </w:rPr>
        <w:t>le 19</w:t>
      </w:r>
      <w:r w:rsidRPr="00362A42">
        <w:rPr>
          <w:rFonts w:ascii="Times New Roman" w:eastAsia="Times New Roman" w:hAnsi="Times New Roman" w:cs="Times New Roman"/>
          <w:color w:val="000000"/>
          <w:u w:val="single"/>
          <w:lang w:eastAsia="fr-FR"/>
        </w:rPr>
        <w:t>/10/2020</w:t>
      </w:r>
    </w:p>
    <w:p w14:paraId="7B10928D" w14:textId="337ECA4A" w:rsidR="0052039A" w:rsidRPr="00362A42" w:rsidRDefault="00DC4313" w:rsidP="00362A42">
      <w:pPr>
        <w:suppressAutoHyphens/>
        <w:spacing w:before="57" w:after="57" w:line="240" w:lineRule="auto"/>
        <w:ind w:left="426"/>
        <w:jc w:val="both"/>
        <w:rPr>
          <w:rFonts w:ascii="Times New Roman" w:eastAsia="Times New Roman" w:hAnsi="Times New Roman" w:cs="Times New Roman"/>
          <w:color w:val="000000"/>
          <w:lang w:eastAsia="fr-FR"/>
        </w:rPr>
      </w:pPr>
      <w:r w:rsidRPr="00362A42">
        <w:rPr>
          <w:rFonts w:ascii="Times New Roman" w:eastAsia="Times New Roman" w:hAnsi="Times New Roman" w:cs="Times New Roman"/>
          <w:color w:val="000000"/>
          <w:lang w:eastAsia="fr-FR"/>
        </w:rPr>
        <w:t xml:space="preserve"> </w:t>
      </w:r>
    </w:p>
    <w:p w14:paraId="0E7D2B32" w14:textId="69BB029D" w:rsidR="00414D3D" w:rsidRDefault="00DC4313" w:rsidP="00AF1971">
      <w:pPr>
        <w:suppressAutoHyphens/>
        <w:spacing w:before="57" w:after="57" w:line="240" w:lineRule="auto"/>
        <w:ind w:left="426"/>
        <w:jc w:val="both"/>
        <w:rPr>
          <w:rFonts w:ascii="Times New Roman" w:eastAsia="Times New Roman" w:hAnsi="Times New Roman" w:cs="Times New Roman"/>
          <w:color w:val="000000"/>
          <w:lang w:eastAsia="fr-FR"/>
        </w:rPr>
      </w:pPr>
      <w:r w:rsidRPr="004705DC">
        <w:rPr>
          <w:rFonts w:ascii="Times New Roman" w:eastAsia="Times New Roman" w:hAnsi="Times New Roman" w:cs="Times New Roman"/>
          <w:color w:val="000000"/>
          <w:lang w:eastAsia="fr-FR"/>
        </w:rPr>
        <w:t xml:space="preserve">La commission départementale de conciliation a pour </w:t>
      </w:r>
      <w:r w:rsidR="00414D3D" w:rsidRPr="00362A42">
        <w:rPr>
          <w:rFonts w:ascii="Times New Roman" w:eastAsia="Times New Roman" w:hAnsi="Times New Roman" w:cs="Times New Roman"/>
          <w:color w:val="000000"/>
          <w:lang w:eastAsia="fr-FR"/>
        </w:rPr>
        <w:t>mission de concilier les locataires (artisans ou commerçants) et propriétaires, qui sont en désaccord sur le montant du loyer fixé au moment du renouvellement du bail.</w:t>
      </w:r>
      <w:r w:rsidR="00362A42">
        <w:rPr>
          <w:rFonts w:ascii="Times New Roman" w:eastAsia="Times New Roman" w:hAnsi="Times New Roman" w:cs="Times New Roman"/>
          <w:color w:val="000000"/>
          <w:lang w:eastAsia="fr-FR"/>
        </w:rPr>
        <w:t xml:space="preserve"> </w:t>
      </w:r>
      <w:r w:rsidR="00414D3D" w:rsidRPr="00362A42">
        <w:rPr>
          <w:rFonts w:ascii="Times New Roman" w:eastAsia="Times New Roman" w:hAnsi="Times New Roman" w:cs="Times New Roman"/>
          <w:color w:val="000000"/>
          <w:lang w:eastAsia="fr-FR"/>
        </w:rPr>
        <w:t>L’objectif est donc de trouver un accord sur un nouveau montant de loyer et éviter ainsi une procédure judiciaire, souvent longue et coûteuse.</w:t>
      </w:r>
      <w:r w:rsidR="00C55DFE" w:rsidRPr="00362A42">
        <w:rPr>
          <w:rFonts w:ascii="Times New Roman" w:eastAsia="Times New Roman" w:hAnsi="Times New Roman" w:cs="Times New Roman"/>
          <w:color w:val="000000"/>
          <w:lang w:eastAsia="fr-FR"/>
        </w:rPr>
        <w:t xml:space="preserve"> Cette commission, composée de représentants des locataires et des bailleurs, a été renouvelée le XXXXXXX (voir arrêté </w:t>
      </w:r>
      <w:proofErr w:type="gramStart"/>
      <w:r w:rsidR="00C55DFE" w:rsidRPr="00362A42">
        <w:rPr>
          <w:rFonts w:ascii="Times New Roman" w:eastAsia="Times New Roman" w:hAnsi="Times New Roman" w:cs="Times New Roman"/>
          <w:color w:val="000000"/>
          <w:lang w:eastAsia="fr-FR"/>
        </w:rPr>
        <w:t>préfectoral</w:t>
      </w:r>
      <w:proofErr w:type="gramEnd"/>
      <w:r w:rsidR="00C55DFE" w:rsidRPr="00362A42">
        <w:rPr>
          <w:rFonts w:ascii="Times New Roman" w:eastAsia="Times New Roman" w:hAnsi="Times New Roman" w:cs="Times New Roman"/>
          <w:color w:val="000000"/>
          <w:lang w:eastAsia="fr-FR"/>
        </w:rPr>
        <w:t xml:space="preserve"> joint).</w:t>
      </w:r>
    </w:p>
    <w:p w14:paraId="46603D44" w14:textId="77777777" w:rsidR="00362A42" w:rsidRPr="00362A42" w:rsidRDefault="00362A42" w:rsidP="00AF1971">
      <w:pPr>
        <w:suppressAutoHyphens/>
        <w:spacing w:before="57" w:after="57" w:line="240" w:lineRule="auto"/>
        <w:ind w:left="426"/>
        <w:jc w:val="both"/>
        <w:rPr>
          <w:rFonts w:ascii="Times New Roman" w:eastAsia="Times New Roman" w:hAnsi="Times New Roman" w:cs="Times New Roman"/>
          <w:color w:val="000000"/>
          <w:lang w:eastAsia="fr-FR"/>
        </w:rPr>
      </w:pPr>
    </w:p>
    <w:p w14:paraId="72EEE684" w14:textId="751B39AF" w:rsidR="00414D3D" w:rsidRDefault="00414D3D" w:rsidP="00AF1971">
      <w:pPr>
        <w:suppressAutoHyphens/>
        <w:spacing w:before="57" w:after="57" w:line="240" w:lineRule="auto"/>
        <w:ind w:left="426"/>
        <w:jc w:val="both"/>
        <w:rPr>
          <w:rFonts w:ascii="Times New Roman" w:eastAsia="Times New Roman" w:hAnsi="Times New Roman" w:cs="Times New Roman"/>
          <w:color w:val="000000"/>
          <w:lang w:eastAsia="fr-FR"/>
        </w:rPr>
      </w:pPr>
      <w:r w:rsidRPr="00AF1971">
        <w:rPr>
          <w:rFonts w:ascii="Times New Roman" w:eastAsia="Times New Roman" w:hAnsi="Times New Roman" w:cs="Times New Roman"/>
          <w:color w:val="000000"/>
          <w:lang w:eastAsia="fr-FR"/>
        </w:rPr>
        <w:t>En outre, conformément à la circulaire du 22 juillet 2020, la commission est également compétente pour faciliter le règlement des litiges nés du non-paiement des loyers pendant la crise sanitaire</w:t>
      </w:r>
      <w:r w:rsidR="004705DC" w:rsidRPr="00AF1971">
        <w:rPr>
          <w:rFonts w:ascii="Times New Roman" w:eastAsia="Times New Roman" w:hAnsi="Times New Roman" w:cs="Times New Roman"/>
          <w:color w:val="000000"/>
          <w:lang w:eastAsia="fr-FR"/>
        </w:rPr>
        <w:t xml:space="preserve"> liée à la Covid-19</w:t>
      </w:r>
      <w:r w:rsidRPr="00AF1971">
        <w:rPr>
          <w:rFonts w:ascii="Times New Roman" w:eastAsia="Times New Roman" w:hAnsi="Times New Roman" w:cs="Times New Roman"/>
          <w:color w:val="000000"/>
          <w:lang w:eastAsia="fr-FR"/>
        </w:rPr>
        <w:t xml:space="preserve">. La saisine doit dans ce cas être accompagnée de tout document comptable </w:t>
      </w:r>
      <w:r w:rsidR="004705DC" w:rsidRPr="00AF1971">
        <w:rPr>
          <w:rFonts w:ascii="Times New Roman" w:eastAsia="Times New Roman" w:hAnsi="Times New Roman" w:cs="Times New Roman"/>
          <w:color w:val="000000"/>
          <w:lang w:eastAsia="fr-FR"/>
        </w:rPr>
        <w:t>attestant</w:t>
      </w:r>
      <w:r w:rsidRPr="00AF1971">
        <w:rPr>
          <w:rFonts w:ascii="Times New Roman" w:eastAsia="Times New Roman" w:hAnsi="Times New Roman" w:cs="Times New Roman"/>
          <w:color w:val="000000"/>
          <w:lang w:eastAsia="fr-FR"/>
        </w:rPr>
        <w:t xml:space="preserve"> des difficultés économiques causées par l'épidémie</w:t>
      </w:r>
      <w:r w:rsidR="004705DC" w:rsidRPr="00AF1971">
        <w:rPr>
          <w:rFonts w:ascii="Times New Roman" w:eastAsia="Times New Roman" w:hAnsi="Times New Roman" w:cs="Times New Roman"/>
          <w:color w:val="000000"/>
          <w:lang w:eastAsia="fr-FR"/>
        </w:rPr>
        <w:t xml:space="preserve"> ou les mesures prises afin d’éviter sa </w:t>
      </w:r>
      <w:r w:rsidR="00C55DFE" w:rsidRPr="00AF1971">
        <w:rPr>
          <w:rFonts w:ascii="Times New Roman" w:eastAsia="Times New Roman" w:hAnsi="Times New Roman" w:cs="Times New Roman"/>
          <w:color w:val="000000"/>
          <w:lang w:eastAsia="fr-FR"/>
        </w:rPr>
        <w:t>propagation</w:t>
      </w:r>
      <w:r w:rsidRPr="00AF1971">
        <w:rPr>
          <w:rFonts w:ascii="Times New Roman" w:eastAsia="Times New Roman" w:hAnsi="Times New Roman" w:cs="Times New Roman"/>
          <w:color w:val="000000"/>
          <w:lang w:eastAsia="fr-FR"/>
        </w:rPr>
        <w:t xml:space="preserve"> ainsi que des courriers échangés entre les parties.</w:t>
      </w:r>
    </w:p>
    <w:p w14:paraId="3080E291" w14:textId="77777777" w:rsidR="00362A42" w:rsidRPr="00AF1971" w:rsidRDefault="00362A42" w:rsidP="00AF1971">
      <w:pPr>
        <w:suppressAutoHyphens/>
        <w:spacing w:before="57" w:after="57" w:line="240" w:lineRule="auto"/>
        <w:ind w:left="426"/>
        <w:jc w:val="both"/>
        <w:rPr>
          <w:rFonts w:ascii="Times New Roman" w:eastAsia="Times New Roman" w:hAnsi="Times New Roman" w:cs="Times New Roman"/>
          <w:color w:val="000000"/>
          <w:lang w:eastAsia="fr-FR"/>
        </w:rPr>
      </w:pPr>
    </w:p>
    <w:p w14:paraId="520E4F7C" w14:textId="6833BBE5" w:rsidR="00414D3D" w:rsidRDefault="00414D3D" w:rsidP="00AF1971">
      <w:pPr>
        <w:suppressAutoHyphens/>
        <w:spacing w:before="57" w:after="57" w:line="240" w:lineRule="auto"/>
        <w:ind w:left="426"/>
        <w:jc w:val="both"/>
        <w:rPr>
          <w:rFonts w:ascii="Times New Roman" w:eastAsia="Times New Roman" w:hAnsi="Times New Roman" w:cs="Times New Roman"/>
          <w:color w:val="000000"/>
          <w:lang w:eastAsia="fr-FR"/>
        </w:rPr>
      </w:pPr>
      <w:r w:rsidRPr="00362A42">
        <w:rPr>
          <w:rFonts w:ascii="Times New Roman" w:eastAsia="Times New Roman" w:hAnsi="Times New Roman" w:cs="Times New Roman"/>
          <w:color w:val="000000"/>
          <w:u w:val="single"/>
          <w:lang w:eastAsia="fr-FR"/>
        </w:rPr>
        <w:t>Le Secrétariat de la commission</w:t>
      </w:r>
      <w:r w:rsidRPr="00AF1971">
        <w:rPr>
          <w:rFonts w:ascii="Times New Roman" w:eastAsia="Times New Roman" w:hAnsi="Times New Roman" w:cs="Times New Roman"/>
          <w:color w:val="000000"/>
          <w:lang w:eastAsia="fr-FR"/>
        </w:rPr>
        <w:t xml:space="preserve"> est tenu par la </w:t>
      </w:r>
      <w:r w:rsidR="004705DC" w:rsidRPr="00AF1971">
        <w:rPr>
          <w:rFonts w:ascii="Times New Roman" w:eastAsia="Times New Roman" w:hAnsi="Times New Roman" w:cs="Times New Roman"/>
          <w:color w:val="000000"/>
          <w:lang w:eastAsia="fr-FR"/>
        </w:rPr>
        <w:t>direction départementale de la protection des populations de Seine Saint Denis (DDPP). La saisine est à adresser</w:t>
      </w:r>
      <w:r w:rsidR="00C55DFE" w:rsidRPr="00AF1971">
        <w:rPr>
          <w:rFonts w:ascii="Times New Roman" w:eastAsia="Times New Roman" w:hAnsi="Times New Roman" w:cs="Times New Roman"/>
          <w:color w:val="000000"/>
          <w:lang w:eastAsia="fr-FR"/>
        </w:rPr>
        <w:t>,</w:t>
      </w:r>
      <w:r w:rsidR="004705DC" w:rsidRPr="00AF1971">
        <w:rPr>
          <w:rFonts w:ascii="Times New Roman" w:eastAsia="Times New Roman" w:hAnsi="Times New Roman" w:cs="Times New Roman"/>
          <w:color w:val="000000"/>
          <w:lang w:eastAsia="fr-FR"/>
        </w:rPr>
        <w:t xml:space="preserve"> </w:t>
      </w:r>
      <w:r w:rsidR="00C55DFE" w:rsidRPr="00AF1971">
        <w:rPr>
          <w:rFonts w:ascii="Times New Roman" w:eastAsia="Times New Roman" w:hAnsi="Times New Roman" w:cs="Times New Roman"/>
          <w:color w:val="000000"/>
          <w:lang w:eastAsia="fr-FR"/>
        </w:rPr>
        <w:t xml:space="preserve">par lettre recommandée avec demande d'avis de </w:t>
      </w:r>
      <w:r w:rsidR="00362A42" w:rsidRPr="00AF1971">
        <w:rPr>
          <w:rFonts w:ascii="Times New Roman" w:eastAsia="Times New Roman" w:hAnsi="Times New Roman" w:cs="Times New Roman"/>
          <w:color w:val="000000"/>
          <w:lang w:eastAsia="fr-FR"/>
        </w:rPr>
        <w:t>réception, à</w:t>
      </w:r>
      <w:r w:rsidR="004705DC" w:rsidRPr="00AF1971">
        <w:rPr>
          <w:rFonts w:ascii="Times New Roman" w:eastAsia="Times New Roman" w:hAnsi="Times New Roman" w:cs="Times New Roman"/>
          <w:color w:val="000000"/>
          <w:lang w:eastAsia="fr-FR"/>
        </w:rPr>
        <w:t xml:space="preserve"> l’adresse suivante :</w:t>
      </w:r>
    </w:p>
    <w:p w14:paraId="23BC3D40" w14:textId="77777777" w:rsidR="00362A42" w:rsidRPr="00AF1971" w:rsidRDefault="00362A42" w:rsidP="00AF1971">
      <w:pPr>
        <w:suppressAutoHyphens/>
        <w:spacing w:before="57" w:after="57" w:line="240" w:lineRule="auto"/>
        <w:ind w:left="426"/>
        <w:jc w:val="both"/>
        <w:rPr>
          <w:rFonts w:ascii="Times New Roman" w:eastAsia="Times New Roman" w:hAnsi="Times New Roman" w:cs="Times New Roman"/>
          <w:color w:val="000000"/>
          <w:lang w:eastAsia="fr-FR"/>
        </w:rPr>
      </w:pPr>
    </w:p>
    <w:p w14:paraId="55011332" w14:textId="77777777" w:rsidR="00C55DFE" w:rsidRPr="00AF1971" w:rsidRDefault="00C55DFE" w:rsidP="00362A42">
      <w:pPr>
        <w:suppressAutoHyphens/>
        <w:spacing w:before="57" w:after="57" w:line="240" w:lineRule="auto"/>
        <w:ind w:left="426"/>
        <w:jc w:val="center"/>
        <w:rPr>
          <w:rFonts w:ascii="Times New Roman" w:eastAsia="Times New Roman" w:hAnsi="Times New Roman" w:cs="Times New Roman"/>
          <w:color w:val="000000"/>
          <w:lang w:eastAsia="fr-FR"/>
        </w:rPr>
      </w:pPr>
      <w:r w:rsidRPr="00AF1971">
        <w:rPr>
          <w:rFonts w:ascii="Times New Roman" w:eastAsia="Times New Roman" w:hAnsi="Times New Roman" w:cs="Times New Roman"/>
          <w:color w:val="000000"/>
          <w:lang w:eastAsia="fr-FR"/>
        </w:rPr>
        <w:t>DDPP de Seine-Saint-Denis</w:t>
      </w:r>
    </w:p>
    <w:p w14:paraId="254A5509" w14:textId="33CAE24B" w:rsidR="00C55DFE" w:rsidRPr="00AF1971" w:rsidRDefault="00C55DFE" w:rsidP="00362A42">
      <w:pPr>
        <w:suppressAutoHyphens/>
        <w:spacing w:before="57" w:after="57" w:line="240" w:lineRule="auto"/>
        <w:ind w:left="426"/>
        <w:jc w:val="center"/>
        <w:rPr>
          <w:rFonts w:ascii="Times New Roman" w:eastAsia="Times New Roman" w:hAnsi="Times New Roman" w:cs="Times New Roman"/>
          <w:color w:val="000000"/>
          <w:lang w:eastAsia="fr-FR"/>
        </w:rPr>
      </w:pPr>
      <w:r w:rsidRPr="00AF1971">
        <w:rPr>
          <w:rFonts w:ascii="Times New Roman" w:eastAsia="Times New Roman" w:hAnsi="Times New Roman" w:cs="Times New Roman"/>
          <w:color w:val="000000"/>
          <w:lang w:eastAsia="fr-FR"/>
        </w:rPr>
        <w:t xml:space="preserve">1 à </w:t>
      </w:r>
      <w:r w:rsidR="00362A42">
        <w:rPr>
          <w:rFonts w:ascii="Times New Roman" w:eastAsia="Times New Roman" w:hAnsi="Times New Roman" w:cs="Times New Roman"/>
          <w:color w:val="000000"/>
          <w:lang w:eastAsia="fr-FR"/>
        </w:rPr>
        <w:t>7</w:t>
      </w:r>
      <w:r w:rsidRPr="00AF1971">
        <w:rPr>
          <w:rFonts w:ascii="Times New Roman" w:eastAsia="Times New Roman" w:hAnsi="Times New Roman" w:cs="Times New Roman"/>
          <w:color w:val="000000"/>
          <w:lang w:eastAsia="fr-FR"/>
        </w:rPr>
        <w:t xml:space="preserve"> </w:t>
      </w:r>
      <w:r w:rsidR="00362A42" w:rsidRPr="00AF1971">
        <w:rPr>
          <w:rFonts w:ascii="Times New Roman" w:eastAsia="Times New Roman" w:hAnsi="Times New Roman" w:cs="Times New Roman"/>
          <w:color w:val="000000"/>
          <w:lang w:eastAsia="fr-FR"/>
        </w:rPr>
        <w:t>promenade</w:t>
      </w:r>
      <w:r w:rsidRPr="00AF1971">
        <w:rPr>
          <w:rFonts w:ascii="Times New Roman" w:eastAsia="Times New Roman" w:hAnsi="Times New Roman" w:cs="Times New Roman"/>
          <w:color w:val="000000"/>
          <w:lang w:eastAsia="fr-FR"/>
        </w:rPr>
        <w:t xml:space="preserve"> JEAN ROSTAND</w:t>
      </w:r>
    </w:p>
    <w:p w14:paraId="72520D1E" w14:textId="5B808F0B" w:rsidR="00C55DFE" w:rsidRDefault="00C55DFE" w:rsidP="00362A42">
      <w:pPr>
        <w:suppressAutoHyphens/>
        <w:spacing w:before="57" w:after="57" w:line="240" w:lineRule="auto"/>
        <w:ind w:left="426"/>
        <w:jc w:val="center"/>
        <w:rPr>
          <w:rFonts w:ascii="Times New Roman" w:eastAsia="Times New Roman" w:hAnsi="Times New Roman" w:cs="Times New Roman"/>
          <w:color w:val="000000"/>
          <w:lang w:eastAsia="fr-FR"/>
        </w:rPr>
      </w:pPr>
      <w:r w:rsidRPr="00AF1971">
        <w:rPr>
          <w:rFonts w:ascii="Times New Roman" w:eastAsia="Times New Roman" w:hAnsi="Times New Roman" w:cs="Times New Roman"/>
          <w:color w:val="000000"/>
          <w:lang w:eastAsia="fr-FR"/>
        </w:rPr>
        <w:t>93005 BOBIGNY cedex</w:t>
      </w:r>
    </w:p>
    <w:p w14:paraId="3ED0140B" w14:textId="77777777" w:rsidR="00280815" w:rsidRDefault="00280815" w:rsidP="00AF1971">
      <w:pPr>
        <w:suppressAutoHyphens/>
        <w:spacing w:before="57" w:after="57" w:line="240" w:lineRule="auto"/>
        <w:ind w:left="426"/>
        <w:jc w:val="both"/>
        <w:rPr>
          <w:rFonts w:ascii="Times New Roman" w:eastAsia="Times New Roman" w:hAnsi="Times New Roman" w:cs="Times New Roman"/>
          <w:color w:val="000000"/>
          <w:lang w:eastAsia="fr-FR"/>
        </w:rPr>
      </w:pPr>
    </w:p>
    <w:p w14:paraId="6DFC85F0" w14:textId="4DB50C6F" w:rsidR="00362A42" w:rsidRPr="00AF1971" w:rsidRDefault="007D1680" w:rsidP="00AF1971">
      <w:pPr>
        <w:suppressAutoHyphens/>
        <w:spacing w:before="57" w:after="57" w:line="240" w:lineRule="auto"/>
        <w:ind w:left="426"/>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Toute information peut être obtenue en adressant un message à : </w:t>
      </w:r>
      <w:hyperlink r:id="rId5" w:history="1">
        <w:r w:rsidR="00280815" w:rsidRPr="00DF53DC">
          <w:rPr>
            <w:rStyle w:val="Lienhypertexte"/>
            <w:rFonts w:ascii="Times New Roman" w:eastAsia="Times New Roman" w:hAnsi="Times New Roman" w:cs="Times New Roman"/>
            <w:lang w:eastAsia="fr-FR"/>
          </w:rPr>
          <w:t>ddpp@seine-saint-denis.gouv.fr</w:t>
        </w:r>
      </w:hyperlink>
      <w:r w:rsidR="00280815">
        <w:rPr>
          <w:rFonts w:ascii="Times New Roman" w:eastAsia="Times New Roman" w:hAnsi="Times New Roman" w:cs="Times New Roman"/>
          <w:color w:val="000000"/>
          <w:lang w:eastAsia="fr-FR"/>
        </w:rPr>
        <w:t xml:space="preserve"> et en précisant l’objet de la demande.</w:t>
      </w:r>
    </w:p>
    <w:p w14:paraId="27B7C5C4" w14:textId="77777777" w:rsidR="007D1680" w:rsidRDefault="007D1680" w:rsidP="00AF1971">
      <w:pPr>
        <w:suppressAutoHyphens/>
        <w:spacing w:before="57" w:after="57" w:line="240" w:lineRule="auto"/>
        <w:ind w:left="426"/>
        <w:jc w:val="both"/>
        <w:rPr>
          <w:rFonts w:ascii="Times New Roman" w:eastAsia="Times New Roman" w:hAnsi="Times New Roman" w:cs="Times New Roman"/>
          <w:color w:val="000000"/>
          <w:lang w:eastAsia="fr-FR"/>
        </w:rPr>
      </w:pPr>
    </w:p>
    <w:p w14:paraId="70666B3E" w14:textId="2E088B07" w:rsidR="00362A42" w:rsidRDefault="00280815" w:rsidP="00AF1971">
      <w:pPr>
        <w:suppressAutoHyphens/>
        <w:spacing w:before="57" w:after="57" w:line="240" w:lineRule="auto"/>
        <w:ind w:left="426"/>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En pratique, l</w:t>
      </w:r>
      <w:r w:rsidR="00C55DFE" w:rsidRPr="00AF1971">
        <w:rPr>
          <w:rFonts w:ascii="Times New Roman" w:eastAsia="Times New Roman" w:hAnsi="Times New Roman" w:cs="Times New Roman"/>
          <w:color w:val="000000"/>
          <w:lang w:eastAsia="fr-FR"/>
        </w:rPr>
        <w:t>a commission peut être saisie par l'une ou l'autre des parties</w:t>
      </w:r>
      <w:r w:rsidR="00AF1971" w:rsidRPr="00AF1971">
        <w:rPr>
          <w:rFonts w:ascii="Times New Roman" w:eastAsia="Times New Roman" w:hAnsi="Times New Roman" w:cs="Times New Roman"/>
          <w:color w:val="000000"/>
          <w:lang w:eastAsia="fr-FR"/>
        </w:rPr>
        <w:t xml:space="preserve"> mais il</w:t>
      </w:r>
      <w:r w:rsidR="00C55DFE" w:rsidRPr="00AF1971">
        <w:rPr>
          <w:rFonts w:ascii="Times New Roman" w:eastAsia="Times New Roman" w:hAnsi="Times New Roman" w:cs="Times New Roman"/>
          <w:color w:val="000000"/>
          <w:lang w:eastAsia="fr-FR"/>
        </w:rPr>
        <w:t xml:space="preserve"> importe</w:t>
      </w:r>
      <w:r w:rsidR="00AF1971" w:rsidRPr="00AF1971">
        <w:rPr>
          <w:rFonts w:ascii="Times New Roman" w:eastAsia="Times New Roman" w:hAnsi="Times New Roman" w:cs="Times New Roman"/>
          <w:color w:val="000000"/>
          <w:lang w:eastAsia="fr-FR"/>
        </w:rPr>
        <w:t xml:space="preserve"> que les deux parties soient préalablement d’accord pour rentrer dans un processus de conciliation Dans le cas d’un litige en lien avec des difficultés économiques liées à la crise (champs de compétence étendue de la commission</w:t>
      </w:r>
      <w:r w:rsidR="00362A42">
        <w:rPr>
          <w:rFonts w:ascii="Times New Roman" w:eastAsia="Times New Roman" w:hAnsi="Times New Roman" w:cs="Times New Roman"/>
          <w:color w:val="000000"/>
          <w:lang w:eastAsia="fr-FR"/>
        </w:rPr>
        <w:t xml:space="preserve"> par la circulaire du 22 juillet)</w:t>
      </w:r>
      <w:r w:rsidR="00AF1971" w:rsidRPr="00AF1971">
        <w:rPr>
          <w:rFonts w:ascii="Times New Roman" w:eastAsia="Times New Roman" w:hAnsi="Times New Roman" w:cs="Times New Roman"/>
          <w:color w:val="000000"/>
          <w:lang w:eastAsia="fr-FR"/>
        </w:rPr>
        <w:t>), il conviendra, avant tous travaux de la commission, de convenir d’un protocole d’intervention (voir PJ) qui sera visé par les deux parties.</w:t>
      </w:r>
    </w:p>
    <w:p w14:paraId="25201198" w14:textId="7AA03D8E" w:rsidR="00C55DFE" w:rsidRPr="00AF1971" w:rsidRDefault="00AF1971" w:rsidP="00AF1971">
      <w:pPr>
        <w:suppressAutoHyphens/>
        <w:spacing w:before="57" w:after="57" w:line="240" w:lineRule="auto"/>
        <w:ind w:left="426"/>
        <w:jc w:val="both"/>
        <w:rPr>
          <w:rFonts w:ascii="Times New Roman" w:eastAsia="Times New Roman" w:hAnsi="Times New Roman" w:cs="Times New Roman"/>
          <w:color w:val="000000"/>
          <w:lang w:eastAsia="fr-FR"/>
        </w:rPr>
      </w:pPr>
      <w:r w:rsidRPr="00AF1971">
        <w:rPr>
          <w:rFonts w:ascii="Times New Roman" w:eastAsia="Times New Roman" w:hAnsi="Times New Roman" w:cs="Times New Roman"/>
          <w:color w:val="000000"/>
          <w:lang w:eastAsia="fr-FR"/>
        </w:rPr>
        <w:t xml:space="preserve"> </w:t>
      </w:r>
    </w:p>
    <w:p w14:paraId="47702FD7" w14:textId="0CF029A7" w:rsidR="00C55DFE" w:rsidRDefault="00C55DFE" w:rsidP="00AF1971">
      <w:pPr>
        <w:suppressAutoHyphens/>
        <w:spacing w:before="57" w:after="57" w:line="240" w:lineRule="auto"/>
        <w:ind w:left="426"/>
        <w:jc w:val="both"/>
        <w:rPr>
          <w:rFonts w:ascii="Times New Roman" w:eastAsia="Times New Roman" w:hAnsi="Times New Roman" w:cs="Times New Roman"/>
          <w:color w:val="000000"/>
          <w:lang w:eastAsia="fr-FR"/>
        </w:rPr>
      </w:pPr>
      <w:r w:rsidRPr="00AF1971">
        <w:rPr>
          <w:rFonts w:ascii="Times New Roman" w:eastAsia="Times New Roman" w:hAnsi="Times New Roman" w:cs="Times New Roman"/>
          <w:color w:val="000000"/>
          <w:lang w:eastAsia="fr-FR"/>
        </w:rPr>
        <w:t>La partie qui saisit la commission de conciliation doit joindre toutes les pièces utiles. Selon la nature du litige, la liste des pièces à fournir peut différer (cf. liste des pièces à fournir</w:t>
      </w:r>
      <w:r w:rsidR="00280815">
        <w:rPr>
          <w:rFonts w:ascii="Times New Roman" w:eastAsia="Times New Roman" w:hAnsi="Times New Roman" w:cs="Times New Roman"/>
          <w:color w:val="000000"/>
          <w:lang w:eastAsia="fr-FR"/>
        </w:rPr>
        <w:t xml:space="preserve"> en annexe</w:t>
      </w:r>
      <w:r w:rsidRPr="00AF1971">
        <w:rPr>
          <w:rFonts w:ascii="Times New Roman" w:eastAsia="Times New Roman" w:hAnsi="Times New Roman" w:cs="Times New Roman"/>
          <w:color w:val="000000"/>
          <w:lang w:eastAsia="fr-FR"/>
        </w:rPr>
        <w:t>).</w:t>
      </w:r>
    </w:p>
    <w:p w14:paraId="15A53E95" w14:textId="77777777" w:rsidR="00362A42" w:rsidRPr="00AF1971" w:rsidRDefault="00362A42" w:rsidP="00AF1971">
      <w:pPr>
        <w:suppressAutoHyphens/>
        <w:spacing w:before="57" w:after="57" w:line="240" w:lineRule="auto"/>
        <w:ind w:left="426"/>
        <w:jc w:val="both"/>
        <w:rPr>
          <w:rFonts w:ascii="Times New Roman" w:eastAsia="Times New Roman" w:hAnsi="Times New Roman" w:cs="Times New Roman"/>
          <w:color w:val="000000"/>
          <w:lang w:eastAsia="fr-FR"/>
        </w:rPr>
      </w:pPr>
    </w:p>
    <w:p w14:paraId="29FD5288" w14:textId="76B95B53" w:rsidR="00AF1971" w:rsidRDefault="00414D3D" w:rsidP="00362A42">
      <w:pPr>
        <w:suppressAutoHyphens/>
        <w:spacing w:before="57" w:after="57" w:line="240" w:lineRule="auto"/>
        <w:ind w:left="426"/>
        <w:jc w:val="both"/>
        <w:rPr>
          <w:rFonts w:ascii="Times New Roman" w:eastAsia="Times New Roman" w:hAnsi="Times New Roman" w:cs="Times New Roman"/>
          <w:color w:val="000000"/>
          <w:lang w:eastAsia="fr-FR"/>
        </w:rPr>
      </w:pPr>
      <w:r w:rsidRPr="00414D3D">
        <w:rPr>
          <w:rFonts w:ascii="Times New Roman" w:eastAsia="Times New Roman" w:hAnsi="Times New Roman" w:cs="Times New Roman"/>
          <w:color w:val="000000"/>
          <w:lang w:eastAsia="fr-FR"/>
        </w:rPr>
        <w:t>Les parties sont ensuite convoquées par courrier recommandé au moins 15 jours avant la date retenue pour l’examen du litige. </w:t>
      </w:r>
      <w:r w:rsidR="00AF1971" w:rsidRPr="00AF1971">
        <w:rPr>
          <w:rFonts w:ascii="Times New Roman" w:eastAsia="Times New Roman" w:hAnsi="Times New Roman" w:cs="Times New Roman"/>
          <w:color w:val="000000"/>
          <w:lang w:eastAsia="fr-FR"/>
        </w:rPr>
        <w:t>Les séances de la commission ne sont pas publiques. Les membres sont tenus au secret des délibérations.</w:t>
      </w:r>
      <w:r w:rsidR="00362A42">
        <w:rPr>
          <w:rFonts w:ascii="Times New Roman" w:eastAsia="Times New Roman" w:hAnsi="Times New Roman" w:cs="Times New Roman"/>
          <w:color w:val="000000"/>
          <w:lang w:eastAsia="fr-FR"/>
        </w:rPr>
        <w:t xml:space="preserve"> </w:t>
      </w:r>
      <w:r w:rsidR="00AF1971" w:rsidRPr="00AF1971">
        <w:rPr>
          <w:rFonts w:ascii="Times New Roman" w:eastAsia="Times New Roman" w:hAnsi="Times New Roman" w:cs="Times New Roman"/>
          <w:color w:val="000000"/>
          <w:lang w:eastAsia="fr-FR"/>
        </w:rPr>
        <w:t xml:space="preserve">Les parties doivent, en principe, </w:t>
      </w:r>
      <w:proofErr w:type="gramStart"/>
      <w:r w:rsidR="00AF1971" w:rsidRPr="00AF1971">
        <w:rPr>
          <w:rFonts w:ascii="Times New Roman" w:eastAsia="Times New Roman" w:hAnsi="Times New Roman" w:cs="Times New Roman"/>
          <w:color w:val="000000"/>
          <w:lang w:eastAsia="fr-FR"/>
        </w:rPr>
        <w:t>se présenter en personne</w:t>
      </w:r>
      <w:proofErr w:type="gramEnd"/>
      <w:r w:rsidR="00AF1971" w:rsidRPr="00AF1971">
        <w:rPr>
          <w:rFonts w:ascii="Times New Roman" w:eastAsia="Times New Roman" w:hAnsi="Times New Roman" w:cs="Times New Roman"/>
          <w:color w:val="000000"/>
          <w:lang w:eastAsia="fr-FR"/>
        </w:rPr>
        <w:t xml:space="preserve"> à la séance de formation pour y être </w:t>
      </w:r>
      <w:r w:rsidR="00DC4313" w:rsidRPr="00AF1971">
        <w:rPr>
          <w:rFonts w:ascii="Times New Roman" w:eastAsia="Times New Roman" w:hAnsi="Times New Roman" w:cs="Times New Roman"/>
          <w:color w:val="000000"/>
          <w:lang w:eastAsia="fr-FR"/>
        </w:rPr>
        <w:t>entendues. Toutefois</w:t>
      </w:r>
      <w:r w:rsidR="00AF1971" w:rsidRPr="00AF1971">
        <w:rPr>
          <w:rFonts w:ascii="Times New Roman" w:eastAsia="Times New Roman" w:hAnsi="Times New Roman" w:cs="Times New Roman"/>
          <w:color w:val="000000"/>
          <w:lang w:eastAsia="fr-FR"/>
        </w:rPr>
        <w:t>, en cas de motif légitime d'empêchement, elles peuvent se faire représenter par une personne expressément mandatée par écrit.</w:t>
      </w:r>
      <w:r w:rsidR="00362A42">
        <w:rPr>
          <w:rFonts w:ascii="Times New Roman" w:eastAsia="Times New Roman" w:hAnsi="Times New Roman" w:cs="Times New Roman"/>
          <w:color w:val="000000"/>
          <w:lang w:eastAsia="fr-FR"/>
        </w:rPr>
        <w:t xml:space="preserve"> </w:t>
      </w:r>
      <w:r w:rsidR="00AF1971" w:rsidRPr="00AF1971">
        <w:rPr>
          <w:rFonts w:ascii="Times New Roman" w:eastAsia="Times New Roman" w:hAnsi="Times New Roman" w:cs="Times New Roman"/>
          <w:color w:val="000000"/>
          <w:lang w:eastAsia="fr-FR"/>
        </w:rPr>
        <w:t>Elles peuvent se faire assister d'une personne de leur choix, à l'exception des membres de la commission de conciliation.</w:t>
      </w:r>
    </w:p>
    <w:p w14:paraId="76460896" w14:textId="77777777" w:rsidR="00362A42" w:rsidRPr="00AF1971" w:rsidRDefault="00362A42" w:rsidP="00362A42">
      <w:pPr>
        <w:suppressAutoHyphens/>
        <w:spacing w:before="57" w:after="57" w:line="240" w:lineRule="auto"/>
        <w:ind w:left="426"/>
        <w:jc w:val="both"/>
        <w:rPr>
          <w:rFonts w:ascii="Times New Roman" w:eastAsia="Times New Roman" w:hAnsi="Times New Roman" w:cs="Times New Roman"/>
          <w:color w:val="000000"/>
          <w:lang w:eastAsia="fr-FR"/>
        </w:rPr>
      </w:pPr>
    </w:p>
    <w:p w14:paraId="7653FFB3" w14:textId="594D2AB3" w:rsidR="00AF1971" w:rsidRPr="00AF1971" w:rsidRDefault="00AF1971" w:rsidP="00AF1971">
      <w:pPr>
        <w:suppressAutoHyphens/>
        <w:spacing w:before="57" w:after="57" w:line="240" w:lineRule="auto"/>
        <w:ind w:left="426"/>
        <w:jc w:val="both"/>
        <w:rPr>
          <w:rFonts w:ascii="Times New Roman" w:eastAsia="Times New Roman" w:hAnsi="Times New Roman" w:cs="Times New Roman"/>
          <w:color w:val="000000"/>
          <w:lang w:eastAsia="fr-FR"/>
        </w:rPr>
      </w:pPr>
      <w:r w:rsidRPr="00AF1971">
        <w:rPr>
          <w:rFonts w:ascii="Times New Roman" w:eastAsia="Times New Roman" w:hAnsi="Times New Roman" w:cs="Times New Roman"/>
          <w:color w:val="000000"/>
          <w:lang w:eastAsia="fr-FR"/>
        </w:rPr>
        <w:lastRenderedPageBreak/>
        <w:t xml:space="preserve">En cas de conciliation, un acte </w:t>
      </w:r>
      <w:r w:rsidR="00362A42" w:rsidRPr="00AF1971">
        <w:rPr>
          <w:rFonts w:ascii="Times New Roman" w:eastAsia="Times New Roman" w:hAnsi="Times New Roman" w:cs="Times New Roman"/>
          <w:color w:val="000000"/>
          <w:lang w:eastAsia="fr-FR"/>
        </w:rPr>
        <w:t>constate les</w:t>
      </w:r>
      <w:r w:rsidRPr="00AF1971">
        <w:rPr>
          <w:rFonts w:ascii="Times New Roman" w:eastAsia="Times New Roman" w:hAnsi="Times New Roman" w:cs="Times New Roman"/>
          <w:color w:val="000000"/>
          <w:lang w:eastAsia="fr-FR"/>
        </w:rPr>
        <w:t xml:space="preserve"> termes de l’accord, il est signé en séance par les parties et contresigné par le président de la commission.</w:t>
      </w:r>
    </w:p>
    <w:p w14:paraId="0F855D22" w14:textId="77777777" w:rsidR="00AF1971" w:rsidRPr="00AF1971" w:rsidRDefault="00AF1971" w:rsidP="00AF1971">
      <w:pPr>
        <w:suppressAutoHyphens/>
        <w:spacing w:before="57" w:after="57" w:line="240" w:lineRule="auto"/>
        <w:ind w:left="426"/>
        <w:jc w:val="both"/>
        <w:rPr>
          <w:rFonts w:ascii="Times New Roman" w:eastAsia="Times New Roman" w:hAnsi="Times New Roman" w:cs="Times New Roman"/>
          <w:color w:val="000000"/>
          <w:lang w:eastAsia="fr-FR"/>
        </w:rPr>
      </w:pPr>
      <w:r w:rsidRPr="00AF1971">
        <w:rPr>
          <w:rFonts w:ascii="Times New Roman" w:eastAsia="Times New Roman" w:hAnsi="Times New Roman" w:cs="Times New Roman"/>
          <w:color w:val="000000"/>
          <w:lang w:eastAsia="fr-FR"/>
        </w:rPr>
        <w:t>A défaut de conciliation, la commission émet un avis qui fait apparaître les points essentiels du désaccord des parties et la proposition motivée de la commission concernant la variation du loyer et qui doit être jointe à toute éventuelle action en justice.</w:t>
      </w:r>
    </w:p>
    <w:p w14:paraId="7401AB23" w14:textId="77777777" w:rsidR="00414D3D" w:rsidRPr="00AF1971" w:rsidRDefault="00414D3D" w:rsidP="00AF1971">
      <w:pPr>
        <w:suppressAutoHyphens/>
        <w:spacing w:before="57" w:after="57" w:line="240" w:lineRule="auto"/>
        <w:ind w:left="426"/>
        <w:jc w:val="both"/>
        <w:rPr>
          <w:rFonts w:ascii="Times New Roman" w:eastAsia="Times New Roman" w:hAnsi="Times New Roman" w:cs="Times New Roman"/>
          <w:color w:val="000000"/>
          <w:lang w:eastAsia="fr-FR"/>
        </w:rPr>
      </w:pPr>
    </w:p>
    <w:p w14:paraId="18AFA82E" w14:textId="24F6D137" w:rsidR="0052039A" w:rsidRDefault="00362A42" w:rsidP="00AF1971">
      <w:pPr>
        <w:suppressAutoHyphens/>
        <w:spacing w:before="57" w:after="57" w:line="240" w:lineRule="auto"/>
        <w:ind w:left="426"/>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Documents liés : </w:t>
      </w:r>
      <w:r>
        <w:rPr>
          <w:rFonts w:ascii="Times New Roman" w:eastAsia="Times New Roman" w:hAnsi="Times New Roman" w:cs="Times New Roman"/>
          <w:color w:val="000000"/>
          <w:lang w:eastAsia="fr-FR"/>
        </w:rPr>
        <w:tab/>
        <w:t xml:space="preserve">- arrêté préfectoral du </w:t>
      </w:r>
      <w:r w:rsidRPr="007D1680">
        <w:rPr>
          <w:rFonts w:ascii="Times New Roman" w:eastAsia="Times New Roman" w:hAnsi="Times New Roman" w:cs="Times New Roman"/>
          <w:color w:val="FF0000"/>
          <w:lang w:eastAsia="fr-FR"/>
        </w:rPr>
        <w:t>XXXXXXX</w:t>
      </w:r>
    </w:p>
    <w:p w14:paraId="2BC4FA55" w14:textId="3251C663" w:rsidR="00362A42" w:rsidRPr="007C6F1D" w:rsidRDefault="00362A42" w:rsidP="00AF1971">
      <w:pPr>
        <w:suppressAutoHyphens/>
        <w:spacing w:before="57" w:after="57" w:line="240" w:lineRule="auto"/>
        <w:ind w:left="426"/>
        <w:jc w:val="both"/>
        <w:rPr>
          <w:rFonts w:ascii="Times New Roman" w:eastAsia="Times New Roman" w:hAnsi="Times New Roman" w:cs="Times New Roman"/>
          <w:color w:val="auto"/>
          <w:lang w:eastAsia="fr-FR"/>
        </w:rPr>
      </w:pP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t>- protocole d’intervention à viser par les deux parties</w:t>
      </w:r>
      <w:r w:rsidR="007D1680">
        <w:rPr>
          <w:rFonts w:ascii="Times New Roman" w:eastAsia="Times New Roman" w:hAnsi="Times New Roman" w:cs="Times New Roman"/>
          <w:color w:val="000000"/>
          <w:lang w:eastAsia="fr-FR"/>
        </w:rPr>
        <w:t xml:space="preserve"> </w:t>
      </w:r>
      <w:r w:rsidR="007D1680" w:rsidRPr="007C6F1D">
        <w:rPr>
          <w:rFonts w:ascii="Times New Roman" w:eastAsia="Times New Roman" w:hAnsi="Times New Roman" w:cs="Times New Roman"/>
          <w:color w:val="auto"/>
          <w:lang w:eastAsia="fr-FR"/>
        </w:rPr>
        <w:t>(</w:t>
      </w:r>
      <w:r w:rsidR="007C6F1D" w:rsidRPr="007C6F1D">
        <w:rPr>
          <w:rFonts w:ascii="Times New Roman" w:eastAsia="Times New Roman" w:hAnsi="Times New Roman" w:cs="Times New Roman"/>
          <w:color w:val="auto"/>
          <w:lang w:eastAsia="fr-FR"/>
        </w:rPr>
        <w:t>modèle fourni par la DDPP</w:t>
      </w:r>
      <w:r w:rsidR="007D1680" w:rsidRPr="007C6F1D">
        <w:rPr>
          <w:rFonts w:ascii="Times New Roman" w:eastAsia="Times New Roman" w:hAnsi="Times New Roman" w:cs="Times New Roman"/>
          <w:color w:val="auto"/>
          <w:lang w:eastAsia="fr-FR"/>
        </w:rPr>
        <w:t>)</w:t>
      </w:r>
    </w:p>
    <w:p w14:paraId="1399F9CD" w14:textId="34B15B81" w:rsidR="00362A42" w:rsidRDefault="00362A42" w:rsidP="00AF1971">
      <w:pPr>
        <w:suppressAutoHyphens/>
        <w:spacing w:before="57" w:after="57" w:line="240" w:lineRule="auto"/>
        <w:ind w:left="426"/>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r>
      <w:r>
        <w:rPr>
          <w:rFonts w:ascii="Times New Roman" w:eastAsia="Times New Roman" w:hAnsi="Times New Roman" w:cs="Times New Roman"/>
          <w:color w:val="000000"/>
          <w:lang w:eastAsia="fr-FR"/>
        </w:rPr>
        <w:tab/>
        <w:t xml:space="preserve">- </w:t>
      </w:r>
      <w:r w:rsidR="007D1680">
        <w:rPr>
          <w:rFonts w:ascii="Times New Roman" w:eastAsia="Times New Roman" w:hAnsi="Times New Roman" w:cs="Times New Roman"/>
          <w:color w:val="000000"/>
          <w:lang w:eastAsia="fr-FR"/>
        </w:rPr>
        <w:t xml:space="preserve">fiche de saisine et </w:t>
      </w:r>
      <w:r>
        <w:rPr>
          <w:rFonts w:ascii="Times New Roman" w:eastAsia="Times New Roman" w:hAnsi="Times New Roman" w:cs="Times New Roman"/>
          <w:color w:val="000000"/>
          <w:lang w:eastAsia="fr-FR"/>
        </w:rPr>
        <w:t>liste des pièces à fournir</w:t>
      </w:r>
      <w:r w:rsidR="007D1680">
        <w:rPr>
          <w:rFonts w:ascii="Times New Roman" w:eastAsia="Times New Roman" w:hAnsi="Times New Roman" w:cs="Times New Roman"/>
          <w:color w:val="000000"/>
          <w:lang w:eastAsia="fr-FR"/>
        </w:rPr>
        <w:t xml:space="preserve"> (selon objet du litige)</w:t>
      </w:r>
      <w:r w:rsidR="007C6F1D">
        <w:rPr>
          <w:rFonts w:ascii="Times New Roman" w:eastAsia="Times New Roman" w:hAnsi="Times New Roman" w:cs="Times New Roman"/>
          <w:color w:val="000000"/>
          <w:lang w:eastAsia="fr-FR"/>
        </w:rPr>
        <w:t xml:space="preserve"> en annexe</w:t>
      </w:r>
    </w:p>
    <w:p w14:paraId="1930E1D1" w14:textId="27DFD433" w:rsidR="00362A42" w:rsidRPr="00362A42" w:rsidRDefault="00362A42" w:rsidP="00362A42">
      <w:pPr>
        <w:pStyle w:val="Paragraphedeliste"/>
        <w:suppressAutoHyphens/>
        <w:spacing w:before="57" w:after="57" w:line="240" w:lineRule="auto"/>
        <w:ind w:left="2490"/>
        <w:jc w:val="both"/>
        <w:rPr>
          <w:rFonts w:ascii="Times New Roman" w:eastAsia="Times New Roman" w:hAnsi="Times New Roman" w:cs="Times New Roman"/>
          <w:color w:val="000000"/>
          <w:lang w:eastAsia="fr-FR"/>
        </w:rPr>
      </w:pPr>
    </w:p>
    <w:p w14:paraId="52968564" w14:textId="334B66C3" w:rsidR="004705DC" w:rsidRPr="00AF1971" w:rsidRDefault="00362A42" w:rsidP="009020AB">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br w:type="page"/>
      </w:r>
    </w:p>
    <w:p w14:paraId="6F66B79D" w14:textId="7CDDEA85" w:rsidR="0052039A" w:rsidRDefault="00DC4313" w:rsidP="007D1680">
      <w:pPr>
        <w:jc w:val="center"/>
        <w:rPr>
          <w:b/>
          <w:u w:val="single"/>
        </w:rPr>
      </w:pPr>
      <w:r>
        <w:rPr>
          <w:b/>
          <w:u w:val="single"/>
        </w:rPr>
        <w:lastRenderedPageBreak/>
        <w:t xml:space="preserve">LISTE DES PIECES A JOINDRE A </w:t>
      </w:r>
      <w:r w:rsidR="009020AB">
        <w:rPr>
          <w:b/>
          <w:u w:val="single"/>
        </w:rPr>
        <w:t>LA</w:t>
      </w:r>
      <w:r>
        <w:rPr>
          <w:b/>
          <w:u w:val="single"/>
        </w:rPr>
        <w:t xml:space="preserve"> SAISINE</w:t>
      </w:r>
      <w:r w:rsidR="00AF1971">
        <w:rPr>
          <w:b/>
          <w:u w:val="single"/>
        </w:rPr>
        <w:t xml:space="preserve"> </w:t>
      </w:r>
    </w:p>
    <w:p w14:paraId="529F029C" w14:textId="21742661" w:rsidR="0052039A" w:rsidRDefault="0052039A"/>
    <w:p w14:paraId="7FF1223D" w14:textId="2028E6F0" w:rsidR="00280815" w:rsidRDefault="00280815" w:rsidP="00280815">
      <w:pPr>
        <w:jc w:val="center"/>
        <w:rPr>
          <w:b/>
          <w:bCs/>
          <w:sz w:val="24"/>
          <w:szCs w:val="24"/>
          <w:u w:val="single"/>
        </w:rPr>
      </w:pPr>
      <w:bookmarkStart w:id="1" w:name="_Hlk54183456"/>
      <w:r w:rsidRPr="00280815">
        <w:rPr>
          <w:b/>
          <w:bCs/>
          <w:sz w:val="24"/>
          <w:szCs w:val="24"/>
          <w:u w:val="single"/>
        </w:rPr>
        <w:t>Renseignements généraux à fournir dans toute demande :</w:t>
      </w:r>
    </w:p>
    <w:bookmarkEnd w:id="1"/>
    <w:p w14:paraId="5C30397C" w14:textId="77777777" w:rsidR="00280815" w:rsidRPr="00280815" w:rsidRDefault="00280815" w:rsidP="00280815">
      <w:pPr>
        <w:jc w:val="center"/>
        <w:rPr>
          <w:b/>
          <w:bCs/>
          <w:sz w:val="24"/>
          <w:szCs w:val="24"/>
          <w:u w:val="single"/>
        </w:rPr>
      </w:pPr>
    </w:p>
    <w:p w14:paraId="610361CB" w14:textId="148AD57A" w:rsidR="00280815" w:rsidRDefault="00280815">
      <w:pPr>
        <w:rPr>
          <w:rStyle w:val="fontstyle41"/>
          <w:b/>
          <w:bCs/>
        </w:rPr>
      </w:pPr>
      <w:r w:rsidRPr="00280815">
        <w:rPr>
          <w:rStyle w:val="fontstyle01"/>
          <w:b w:val="0"/>
          <w:bCs w:val="0"/>
        </w:rPr>
        <w:t>DEMANDEUR (</w:t>
      </w:r>
      <w:r>
        <w:rPr>
          <w:rStyle w:val="fontstyle01"/>
          <w:b w:val="0"/>
          <w:bCs w:val="0"/>
        </w:rPr>
        <w:t>rayer les mentions inutiles</w:t>
      </w:r>
      <w:r w:rsidRPr="00280815">
        <w:rPr>
          <w:rStyle w:val="fontstyle01"/>
          <w:b w:val="0"/>
          <w:bCs w:val="0"/>
        </w:rPr>
        <w:t>)</w:t>
      </w:r>
      <w:r>
        <w:rPr>
          <w:rStyle w:val="fontstyle01"/>
          <w:b w:val="0"/>
          <w:bCs w:val="0"/>
        </w:rPr>
        <w:t xml:space="preserve"> : </w:t>
      </w:r>
      <w:r w:rsidRPr="00280815">
        <w:rPr>
          <w:rStyle w:val="fontstyle21"/>
          <w:b/>
          <w:bCs/>
        </w:rPr>
        <w:t xml:space="preserve"> </w:t>
      </w:r>
      <w:r w:rsidRPr="00280815">
        <w:rPr>
          <w:rStyle w:val="fontstyle31"/>
          <w:b w:val="0"/>
          <w:bCs w:val="0"/>
        </w:rPr>
        <w:t xml:space="preserve">Locataire </w:t>
      </w:r>
      <w:r>
        <w:rPr>
          <w:rStyle w:val="fontstyle21"/>
          <w:b/>
          <w:bCs/>
        </w:rPr>
        <w:t>/</w:t>
      </w:r>
      <w:r w:rsidRPr="00280815">
        <w:rPr>
          <w:rStyle w:val="fontstyle21"/>
          <w:b/>
          <w:bCs/>
        </w:rPr>
        <w:t xml:space="preserve"> </w:t>
      </w:r>
      <w:r w:rsidRPr="00280815">
        <w:rPr>
          <w:rStyle w:val="fontstyle31"/>
          <w:b w:val="0"/>
          <w:bCs w:val="0"/>
        </w:rPr>
        <w:t xml:space="preserve">Propriétaire </w:t>
      </w:r>
      <w:r>
        <w:rPr>
          <w:rStyle w:val="fontstyle21"/>
          <w:b/>
          <w:bCs/>
        </w:rPr>
        <w:t>/</w:t>
      </w:r>
      <w:r w:rsidRPr="00280815">
        <w:rPr>
          <w:rStyle w:val="fontstyle21"/>
          <w:b/>
          <w:bCs/>
        </w:rPr>
        <w:t xml:space="preserve"> </w:t>
      </w:r>
      <w:r w:rsidRPr="00280815">
        <w:rPr>
          <w:rStyle w:val="fontstyle31"/>
          <w:b w:val="0"/>
          <w:bCs w:val="0"/>
        </w:rPr>
        <w:t>Mandataire</w:t>
      </w:r>
      <w:r w:rsidRPr="00280815">
        <w:rPr>
          <w:rFonts w:ascii="SegoeUI-Bold" w:hAnsi="SegoeUI-Bold"/>
          <w:b/>
          <w:bCs/>
          <w:color w:val="000000"/>
          <w:sz w:val="20"/>
          <w:szCs w:val="20"/>
        </w:rPr>
        <w:br/>
      </w:r>
      <w:r w:rsidRPr="00280815">
        <w:rPr>
          <w:rStyle w:val="fontstyle01"/>
          <w:b w:val="0"/>
          <w:bCs w:val="0"/>
        </w:rPr>
        <w:t xml:space="preserve">Bailleur </w:t>
      </w:r>
      <w:r w:rsidRPr="00280815">
        <w:rPr>
          <w:rStyle w:val="fontstyle41"/>
          <w:b/>
          <w:bCs/>
        </w:rPr>
        <w:t>(nom, adresse, téléphone, courriel)* :</w:t>
      </w:r>
      <w:r w:rsidRPr="00280815">
        <w:rPr>
          <w:rFonts w:ascii="ArialMT" w:hAnsi="ArialMT"/>
          <w:b/>
          <w:bCs/>
          <w:color w:val="000000"/>
        </w:rPr>
        <w:br/>
      </w:r>
      <w:r w:rsidRPr="00280815">
        <w:rPr>
          <w:rStyle w:val="fontstyle41"/>
          <w:b/>
          <w:bCs/>
        </w:rPr>
        <w:t>…………………………………………………………………………………………………………………</w:t>
      </w:r>
      <w:r w:rsidRPr="00280815">
        <w:rPr>
          <w:rFonts w:ascii="ArialMT" w:hAnsi="ArialMT"/>
          <w:b/>
          <w:bCs/>
          <w:color w:val="000000"/>
        </w:rPr>
        <w:br/>
      </w:r>
      <w:r w:rsidRPr="00280815">
        <w:rPr>
          <w:rFonts w:ascii="ArialMT" w:hAnsi="ArialMT"/>
          <w:b/>
          <w:bCs/>
          <w:color w:val="000000"/>
        </w:rPr>
        <w:br/>
      </w:r>
      <w:r w:rsidRPr="00280815">
        <w:rPr>
          <w:rStyle w:val="fontstyle51"/>
          <w:b/>
          <w:bCs/>
        </w:rPr>
        <w:t>* Si représenté par avocat/cabinet de gestion : nom, coordonnées</w:t>
      </w:r>
      <w:r w:rsidRPr="00280815">
        <w:rPr>
          <w:rFonts w:ascii="Arial-ItalicMT" w:hAnsi="Arial-ItalicMT"/>
          <w:b/>
          <w:bCs/>
          <w:i/>
          <w:iCs/>
          <w:color w:val="000000"/>
        </w:rPr>
        <w:br/>
      </w:r>
      <w:r w:rsidRPr="00280815">
        <w:rPr>
          <w:rStyle w:val="fontstyle41"/>
          <w:b/>
          <w:bCs/>
        </w:rPr>
        <w:t>…………………………………………………………………………………………………………………</w:t>
      </w:r>
      <w:r w:rsidRPr="00280815">
        <w:rPr>
          <w:rFonts w:ascii="ArialMT" w:hAnsi="ArialMT"/>
          <w:b/>
          <w:bCs/>
          <w:color w:val="000000"/>
        </w:rPr>
        <w:br/>
      </w:r>
      <w:r w:rsidRPr="00280815">
        <w:rPr>
          <w:rFonts w:ascii="ArialMT" w:hAnsi="ArialMT"/>
          <w:b/>
          <w:bCs/>
          <w:color w:val="000000"/>
        </w:rPr>
        <w:br/>
      </w:r>
      <w:r w:rsidRPr="00280815">
        <w:rPr>
          <w:rStyle w:val="fontstyle01"/>
          <w:b w:val="0"/>
          <w:bCs w:val="0"/>
        </w:rPr>
        <w:t xml:space="preserve">Locataire </w:t>
      </w:r>
      <w:r w:rsidRPr="00280815">
        <w:rPr>
          <w:rStyle w:val="fontstyle41"/>
          <w:b/>
          <w:bCs/>
        </w:rPr>
        <w:t>(nom, adresse, téléphone, courriel)*:</w:t>
      </w:r>
      <w:r w:rsidRPr="00280815">
        <w:rPr>
          <w:rFonts w:ascii="ArialMT" w:hAnsi="ArialMT"/>
          <w:b/>
          <w:bCs/>
          <w:color w:val="000000"/>
        </w:rPr>
        <w:br/>
      </w:r>
      <w:r w:rsidRPr="00280815">
        <w:rPr>
          <w:rStyle w:val="fontstyle41"/>
          <w:b/>
          <w:bCs/>
        </w:rPr>
        <w:t>…………………………………………………………………………………………………………………</w:t>
      </w:r>
      <w:r w:rsidRPr="00280815">
        <w:rPr>
          <w:rFonts w:ascii="ArialMT" w:hAnsi="ArialMT"/>
          <w:b/>
          <w:bCs/>
          <w:color w:val="000000"/>
        </w:rPr>
        <w:br/>
      </w:r>
      <w:r w:rsidRPr="00280815">
        <w:rPr>
          <w:rFonts w:ascii="ArialMT" w:hAnsi="ArialMT"/>
          <w:b/>
          <w:bCs/>
          <w:color w:val="000000"/>
        </w:rPr>
        <w:br/>
      </w:r>
      <w:r w:rsidRPr="00280815">
        <w:rPr>
          <w:rStyle w:val="fontstyle51"/>
          <w:b/>
          <w:bCs/>
        </w:rPr>
        <w:t>* Si représenté par avocat/cabinet de gestion : nom, coordonnées</w:t>
      </w:r>
      <w:r w:rsidRPr="00280815">
        <w:rPr>
          <w:rFonts w:ascii="Arial-ItalicMT" w:hAnsi="Arial-ItalicMT"/>
          <w:b/>
          <w:bCs/>
          <w:i/>
          <w:iCs/>
          <w:color w:val="000000"/>
        </w:rPr>
        <w:br/>
      </w:r>
      <w:r w:rsidRPr="00280815">
        <w:rPr>
          <w:rStyle w:val="fontstyle41"/>
          <w:b/>
          <w:bCs/>
        </w:rPr>
        <w:t>…………………………………………………………………………………………………………………</w:t>
      </w:r>
      <w:r w:rsidRPr="00280815">
        <w:rPr>
          <w:rFonts w:ascii="ArialMT" w:hAnsi="ArialMT"/>
          <w:b/>
          <w:bCs/>
          <w:color w:val="000000"/>
        </w:rPr>
        <w:br/>
      </w:r>
      <w:r w:rsidRPr="00280815">
        <w:rPr>
          <w:rFonts w:ascii="ArialMT" w:hAnsi="ArialMT"/>
          <w:b/>
          <w:bCs/>
          <w:color w:val="000000"/>
        </w:rPr>
        <w:br/>
      </w:r>
      <w:r w:rsidRPr="00280815">
        <w:rPr>
          <w:rStyle w:val="fontstyle01"/>
          <w:b w:val="0"/>
          <w:bCs w:val="0"/>
        </w:rPr>
        <w:t xml:space="preserve">Adresse du local loué </w:t>
      </w:r>
      <w:r w:rsidRPr="00280815">
        <w:rPr>
          <w:rStyle w:val="fontstyle41"/>
          <w:b/>
          <w:bCs/>
        </w:rPr>
        <w:t>:</w:t>
      </w:r>
      <w:r w:rsidRPr="00280815">
        <w:rPr>
          <w:rFonts w:ascii="ArialMT" w:hAnsi="ArialMT"/>
          <w:b/>
          <w:bCs/>
          <w:color w:val="000000"/>
        </w:rPr>
        <w:br/>
      </w:r>
      <w:r w:rsidRPr="00280815">
        <w:rPr>
          <w:rStyle w:val="fontstyle41"/>
          <w:b/>
          <w:bCs/>
        </w:rPr>
        <w:t>…………………………………………………………………………………………………………………</w:t>
      </w:r>
      <w:r w:rsidRPr="00280815">
        <w:rPr>
          <w:rFonts w:ascii="ArialMT" w:hAnsi="ArialMT"/>
          <w:b/>
          <w:bCs/>
          <w:color w:val="000000"/>
        </w:rPr>
        <w:br/>
      </w:r>
      <w:r w:rsidRPr="00280815">
        <w:rPr>
          <w:rFonts w:ascii="ArialMT" w:hAnsi="ArialMT"/>
          <w:b/>
          <w:bCs/>
          <w:color w:val="000000"/>
        </w:rPr>
        <w:br/>
      </w:r>
      <w:r w:rsidRPr="00280815">
        <w:rPr>
          <w:rStyle w:val="fontstyle01"/>
          <w:b w:val="0"/>
          <w:bCs w:val="0"/>
        </w:rPr>
        <w:t>Activité commerciale exercée :</w:t>
      </w:r>
      <w:r w:rsidRPr="00280815">
        <w:rPr>
          <w:rFonts w:ascii="Arial-BoldMT" w:hAnsi="Arial-BoldMT"/>
          <w:b/>
          <w:bCs/>
          <w:color w:val="000000"/>
        </w:rPr>
        <w:br/>
      </w:r>
      <w:r w:rsidRPr="00280815">
        <w:rPr>
          <w:rStyle w:val="fontstyle41"/>
          <w:b/>
          <w:bCs/>
        </w:rPr>
        <w:t>…………………………………………………………………………………………………………………</w:t>
      </w:r>
      <w:r w:rsidRPr="00280815">
        <w:rPr>
          <w:rFonts w:ascii="ArialMT" w:hAnsi="ArialMT"/>
          <w:b/>
          <w:bCs/>
          <w:color w:val="000000"/>
        </w:rPr>
        <w:br/>
      </w:r>
      <w:r w:rsidRPr="00280815">
        <w:rPr>
          <w:rFonts w:ascii="ArialMT" w:hAnsi="ArialMT"/>
          <w:b/>
          <w:bCs/>
          <w:color w:val="000000"/>
        </w:rPr>
        <w:br/>
      </w:r>
      <w:r w:rsidRPr="00280815">
        <w:rPr>
          <w:rStyle w:val="fontstyle01"/>
          <w:b w:val="0"/>
          <w:bCs w:val="0"/>
        </w:rPr>
        <w:t>Superficie du local :</w:t>
      </w:r>
      <w:r w:rsidR="009020AB">
        <w:rPr>
          <w:rStyle w:val="fontstyle01"/>
          <w:b w:val="0"/>
          <w:bCs w:val="0"/>
        </w:rPr>
        <w:tab/>
      </w:r>
      <w:r w:rsidR="009020AB">
        <w:rPr>
          <w:rStyle w:val="fontstyle01"/>
          <w:b w:val="0"/>
          <w:bCs w:val="0"/>
        </w:rPr>
        <w:tab/>
      </w:r>
      <w:r w:rsidRPr="00280815">
        <w:rPr>
          <w:rStyle w:val="fontstyle01"/>
          <w:b w:val="0"/>
          <w:bCs w:val="0"/>
        </w:rPr>
        <w:t xml:space="preserve"> </w:t>
      </w:r>
      <w:r w:rsidRPr="00280815">
        <w:rPr>
          <w:rStyle w:val="fontstyle41"/>
          <w:b/>
          <w:bCs/>
        </w:rPr>
        <w:t xml:space="preserve">m² réels : </w:t>
      </w:r>
      <w:r>
        <w:rPr>
          <w:rStyle w:val="fontstyle41"/>
          <w:b/>
          <w:bCs/>
        </w:rPr>
        <w:tab/>
      </w:r>
      <w:r>
        <w:rPr>
          <w:rStyle w:val="fontstyle41"/>
          <w:b/>
          <w:bCs/>
        </w:rPr>
        <w:tab/>
      </w:r>
      <w:r>
        <w:rPr>
          <w:rStyle w:val="fontstyle41"/>
          <w:b/>
          <w:bCs/>
        </w:rPr>
        <w:tab/>
      </w:r>
      <w:r w:rsidRPr="00280815">
        <w:rPr>
          <w:rStyle w:val="fontstyle41"/>
          <w:b/>
          <w:bCs/>
        </w:rPr>
        <w:t>m² pondérés :</w:t>
      </w:r>
    </w:p>
    <w:p w14:paraId="0C3CD01C" w14:textId="77777777" w:rsidR="009020AB" w:rsidRPr="009020AB" w:rsidRDefault="00280815" w:rsidP="009020AB">
      <w:pPr>
        <w:rPr>
          <w:b/>
          <w:bCs/>
        </w:rPr>
      </w:pPr>
      <w:r w:rsidRPr="009020AB">
        <w:rPr>
          <w:rFonts w:ascii="ArialMT" w:hAnsi="ArialMT"/>
          <w:b/>
          <w:bCs/>
          <w:color w:val="000000"/>
        </w:rPr>
        <w:br/>
      </w:r>
      <w:r w:rsidRPr="009020AB">
        <w:t>Objet de la saisines (cocher la case correspondant au litige) :</w:t>
      </w:r>
    </w:p>
    <w:p w14:paraId="25E9D775" w14:textId="6068E5F9" w:rsidR="009020AB" w:rsidRDefault="00280815" w:rsidP="009020AB">
      <w:pPr>
        <w:pStyle w:val="Paragraphedeliste"/>
        <w:numPr>
          <w:ilvl w:val="0"/>
          <w:numId w:val="12"/>
        </w:numPr>
      </w:pPr>
      <w:r w:rsidRPr="009020AB">
        <w:t>Fixation du loyer au renouvellement du bail</w:t>
      </w:r>
    </w:p>
    <w:p w14:paraId="5FDD18F4" w14:textId="77777777" w:rsidR="009020AB" w:rsidRDefault="00280815" w:rsidP="009020AB">
      <w:pPr>
        <w:pStyle w:val="Paragraphedeliste"/>
        <w:numPr>
          <w:ilvl w:val="0"/>
          <w:numId w:val="12"/>
        </w:numPr>
      </w:pPr>
      <w:r w:rsidRPr="009020AB">
        <w:t>Charges locatives et travaux</w:t>
      </w:r>
    </w:p>
    <w:p w14:paraId="38D0FDD9" w14:textId="77777777" w:rsidR="009020AB" w:rsidRDefault="00280815" w:rsidP="009020AB">
      <w:pPr>
        <w:pStyle w:val="Paragraphedeliste"/>
        <w:numPr>
          <w:ilvl w:val="0"/>
          <w:numId w:val="12"/>
        </w:numPr>
      </w:pPr>
      <w:r w:rsidRPr="009020AB">
        <w:t>Révision triennale du loyer</w:t>
      </w:r>
      <w:r w:rsidR="009020AB" w:rsidRPr="009020AB">
        <w:t xml:space="preserve"> </w:t>
      </w:r>
    </w:p>
    <w:p w14:paraId="3EEC6BE3" w14:textId="2BDD7A5F" w:rsidR="00280815" w:rsidRPr="009020AB" w:rsidRDefault="009020AB" w:rsidP="009020AB">
      <w:pPr>
        <w:pStyle w:val="Paragraphedeliste"/>
        <w:numPr>
          <w:ilvl w:val="0"/>
          <w:numId w:val="12"/>
        </w:numPr>
      </w:pPr>
      <w:r>
        <w:t>Difficultés économiques en lien avec la crise épidémique (Covid-19)</w:t>
      </w:r>
      <w:r w:rsidRPr="009020AB">
        <w:tab/>
      </w:r>
      <w:r w:rsidRPr="009020AB">
        <w:tab/>
      </w:r>
    </w:p>
    <w:p w14:paraId="402FA0D1" w14:textId="77777777" w:rsidR="009020AB" w:rsidRDefault="009020AB" w:rsidP="00280815">
      <w:pPr>
        <w:jc w:val="center"/>
        <w:rPr>
          <w:b/>
          <w:bCs/>
          <w:sz w:val="24"/>
          <w:szCs w:val="24"/>
          <w:u w:val="single"/>
        </w:rPr>
      </w:pPr>
    </w:p>
    <w:p w14:paraId="698E225B" w14:textId="6EB2107E" w:rsidR="00280815" w:rsidRDefault="00280815" w:rsidP="00280815">
      <w:pPr>
        <w:jc w:val="center"/>
        <w:rPr>
          <w:b/>
          <w:bCs/>
          <w:sz w:val="24"/>
          <w:szCs w:val="24"/>
          <w:u w:val="single"/>
        </w:rPr>
      </w:pPr>
      <w:r w:rsidRPr="00280815">
        <w:rPr>
          <w:b/>
          <w:bCs/>
          <w:sz w:val="24"/>
          <w:szCs w:val="24"/>
          <w:u w:val="single"/>
        </w:rPr>
        <w:t xml:space="preserve">Renseignements à fournir </w:t>
      </w:r>
      <w:r>
        <w:rPr>
          <w:b/>
          <w:bCs/>
          <w:sz w:val="24"/>
          <w:szCs w:val="24"/>
          <w:u w:val="single"/>
        </w:rPr>
        <w:t>selon le litige</w:t>
      </w:r>
      <w:r w:rsidRPr="00280815">
        <w:rPr>
          <w:b/>
          <w:bCs/>
          <w:sz w:val="24"/>
          <w:szCs w:val="24"/>
          <w:u w:val="single"/>
        </w:rPr>
        <w:t> :</w:t>
      </w:r>
    </w:p>
    <w:p w14:paraId="12E5F33B" w14:textId="77777777" w:rsidR="00280815" w:rsidRDefault="00280815"/>
    <w:p w14:paraId="39340F30" w14:textId="6BE80B60" w:rsidR="0052039A" w:rsidRPr="00DC4313" w:rsidRDefault="00DC4313" w:rsidP="00362A42">
      <w:pPr>
        <w:pStyle w:val="Paragraphedeliste"/>
        <w:numPr>
          <w:ilvl w:val="0"/>
          <w:numId w:val="6"/>
        </w:numPr>
        <w:rPr>
          <w:b/>
          <w:bCs/>
        </w:rPr>
      </w:pPr>
      <w:r w:rsidRPr="00DC4313">
        <w:rPr>
          <w:b/>
          <w:bCs/>
          <w:u w:val="single"/>
        </w:rPr>
        <w:t>Litiges afférents à la fixation du loyer au renouvellement de bail :</w:t>
      </w:r>
    </w:p>
    <w:p w14:paraId="1D376939" w14:textId="77777777" w:rsidR="0052039A" w:rsidRDefault="0052039A"/>
    <w:p w14:paraId="71CC7FCD" w14:textId="77777777" w:rsidR="0052039A" w:rsidRDefault="00DC4313">
      <w:r>
        <w:t>•</w:t>
      </w:r>
      <w:r>
        <w:tab/>
        <w:t>fiche de saisine renseignée et signée du ou des titulaires du bail ;</w:t>
      </w:r>
    </w:p>
    <w:p w14:paraId="4D4FE258" w14:textId="77777777" w:rsidR="0052039A" w:rsidRDefault="00DC4313">
      <w:r>
        <w:lastRenderedPageBreak/>
        <w:t>•</w:t>
      </w:r>
      <w:r>
        <w:tab/>
        <w:t>copie du bail échu et, si nécessaire du bail d’origine et le cas échéant, des précédents avenants ;</w:t>
      </w:r>
    </w:p>
    <w:p w14:paraId="0CAB2203" w14:textId="77777777" w:rsidR="0052039A" w:rsidRDefault="00DC4313">
      <w:r>
        <w:t>•</w:t>
      </w:r>
      <w:r>
        <w:tab/>
        <w:t>copie du congé avec offre de renouvellement du bail délivré par le bailleur ou de la demande de renouvellement du bail faite par le locataire, par acte extrajudiciaire ;</w:t>
      </w:r>
    </w:p>
    <w:p w14:paraId="1C4490FA" w14:textId="77777777" w:rsidR="0052039A" w:rsidRDefault="00DC4313">
      <w:r>
        <w:t>•</w:t>
      </w:r>
      <w:r>
        <w:tab/>
        <w:t>la copie du droit de repentir exercé par le propriétaire comportant proposition de renouvellement de bail dans le cas où un congé avec refus de renouvellement a été initialement délivré ;</w:t>
      </w:r>
    </w:p>
    <w:p w14:paraId="0D7A9007" w14:textId="77777777" w:rsidR="0052039A" w:rsidRDefault="00DC4313">
      <w:r>
        <w:t>•</w:t>
      </w:r>
      <w:r>
        <w:tab/>
        <w:t>présentation de l’affaire et des attentes des parties ;</w:t>
      </w:r>
    </w:p>
    <w:p w14:paraId="31F421C7" w14:textId="77777777" w:rsidR="0052039A" w:rsidRDefault="00DC4313">
      <w:r>
        <w:t>•</w:t>
      </w:r>
      <w:r>
        <w:tab/>
        <w:t>en cas de déplafonnement (bail de plus de 12 ans), deux à trois références de prix pratiqués dans le voisinage ;</w:t>
      </w:r>
    </w:p>
    <w:p w14:paraId="7DC0A2D6" w14:textId="77777777" w:rsidR="0052039A" w:rsidRDefault="00DC4313">
      <w:r>
        <w:t>•</w:t>
      </w:r>
      <w:r>
        <w:tab/>
        <w:t>quittance du dernier loyer ;</w:t>
      </w:r>
    </w:p>
    <w:p w14:paraId="63B13A64" w14:textId="49EB6D1C" w:rsidR="0052039A" w:rsidRDefault="00DC4313">
      <w:r>
        <w:t>•</w:t>
      </w:r>
      <w:r>
        <w:tab/>
        <w:t>tout autre document pouvant être utile à l’examen du dossier par la commission : rapport d’expertise sur la valeur locative du bien, éléments relatifs à la commercialité, photographies</w:t>
      </w:r>
      <w:r w:rsidR="00362A42">
        <w:t>, et l</w:t>
      </w:r>
      <w:r>
        <w:t>e cas échéant :</w:t>
      </w:r>
    </w:p>
    <w:p w14:paraId="2119ED7D" w14:textId="73EC6717" w:rsidR="0052039A" w:rsidRDefault="00DC4313" w:rsidP="00362A42">
      <w:pPr>
        <w:pStyle w:val="Paragraphedeliste"/>
        <w:numPr>
          <w:ilvl w:val="0"/>
          <w:numId w:val="5"/>
        </w:numPr>
      </w:pPr>
      <w:proofErr w:type="gramStart"/>
      <w:r>
        <w:t>copie</w:t>
      </w:r>
      <w:proofErr w:type="gramEnd"/>
      <w:r>
        <w:t xml:space="preserve"> des </w:t>
      </w:r>
      <w:bookmarkStart w:id="2" w:name="_Hlk54031302"/>
      <w:r>
        <w:t xml:space="preserve">courriers échangés entre bailleur et locataire </w:t>
      </w:r>
      <w:bookmarkEnd w:id="2"/>
      <w:r>
        <w:t>;</w:t>
      </w:r>
    </w:p>
    <w:p w14:paraId="7AB8A21C" w14:textId="32297570" w:rsidR="0052039A" w:rsidRDefault="00DC4313" w:rsidP="00362A42">
      <w:pPr>
        <w:pStyle w:val="Paragraphedeliste"/>
        <w:numPr>
          <w:ilvl w:val="0"/>
          <w:numId w:val="5"/>
        </w:numPr>
      </w:pPr>
      <w:proofErr w:type="gramStart"/>
      <w:r>
        <w:t>copie</w:t>
      </w:r>
      <w:proofErr w:type="gramEnd"/>
      <w:r>
        <w:t xml:space="preserve"> de l’acte de vente du </w:t>
      </w:r>
      <w:proofErr w:type="spellStart"/>
      <w:r>
        <w:t>fond</w:t>
      </w:r>
      <w:proofErr w:type="spellEnd"/>
      <w:r>
        <w:t xml:space="preserve"> de commerce ou du droit au bail.</w:t>
      </w:r>
    </w:p>
    <w:p w14:paraId="182FF3E0" w14:textId="77777777" w:rsidR="0052039A" w:rsidRDefault="0052039A"/>
    <w:p w14:paraId="0C5FE201" w14:textId="5F84B279" w:rsidR="0052039A" w:rsidRPr="00DC4313" w:rsidRDefault="00DC4313" w:rsidP="00362A42">
      <w:pPr>
        <w:pStyle w:val="Paragraphedeliste"/>
        <w:numPr>
          <w:ilvl w:val="0"/>
          <w:numId w:val="6"/>
        </w:numPr>
        <w:rPr>
          <w:b/>
          <w:bCs/>
        </w:rPr>
      </w:pPr>
      <w:r w:rsidRPr="00DC4313">
        <w:rPr>
          <w:b/>
          <w:bCs/>
          <w:u w:val="single"/>
        </w:rPr>
        <w:t>Litiges en matière de charges et travaux</w:t>
      </w:r>
      <w:r w:rsidRPr="00DC4313">
        <w:rPr>
          <w:b/>
          <w:bCs/>
        </w:rPr>
        <w:t xml:space="preserve"> :</w:t>
      </w:r>
    </w:p>
    <w:p w14:paraId="5EC8FC52" w14:textId="77777777" w:rsidR="00362A42" w:rsidRDefault="00362A42" w:rsidP="00DC4313">
      <w:pPr>
        <w:pStyle w:val="Paragraphedeliste"/>
      </w:pPr>
    </w:p>
    <w:p w14:paraId="556E072C" w14:textId="77777777" w:rsidR="0052039A" w:rsidRDefault="00DC4313">
      <w:r>
        <w:t>•</w:t>
      </w:r>
      <w:r>
        <w:tab/>
        <w:t>fiche de saisine renseignée et signée du ou des titulaires du bail ;</w:t>
      </w:r>
    </w:p>
    <w:p w14:paraId="79160667" w14:textId="77777777" w:rsidR="0052039A" w:rsidRDefault="00DC4313">
      <w:r>
        <w:t>•</w:t>
      </w:r>
      <w:r>
        <w:tab/>
        <w:t>copie du bail ;</w:t>
      </w:r>
    </w:p>
    <w:p w14:paraId="7997E681" w14:textId="2F68B09A" w:rsidR="0052039A" w:rsidRDefault="00DC4313">
      <w:r>
        <w:t>•</w:t>
      </w:r>
      <w:r>
        <w:tab/>
        <w:t>échanges de courriers ou tous autres éléments utiles relatifs au litige ;</w:t>
      </w:r>
    </w:p>
    <w:p w14:paraId="5372EBAE" w14:textId="67307FAC" w:rsidR="0052039A" w:rsidRDefault="00362A42">
      <w:r>
        <w:t>Concernant des t</w:t>
      </w:r>
      <w:r w:rsidR="00DC4313">
        <w:rPr>
          <w:u w:val="single"/>
        </w:rPr>
        <w:t>ravaux</w:t>
      </w:r>
      <w:r w:rsidR="00DC4313">
        <w:t xml:space="preserve"> :</w:t>
      </w:r>
    </w:p>
    <w:p w14:paraId="7AC8661F" w14:textId="77777777" w:rsidR="0052039A" w:rsidRDefault="00DC4313">
      <w:r>
        <w:t>•</w:t>
      </w:r>
      <w:r>
        <w:tab/>
        <w:t>copie de l’état des lieux d’entrée pouvant apporter des indications sur les désordres ;</w:t>
      </w:r>
    </w:p>
    <w:p w14:paraId="7502B363" w14:textId="77777777" w:rsidR="0052039A" w:rsidRDefault="00DC4313">
      <w:r>
        <w:t>•</w:t>
      </w:r>
      <w:r>
        <w:tab/>
        <w:t>copie de la lettre de mise en demeure adressée à la partie adverse ;</w:t>
      </w:r>
    </w:p>
    <w:p w14:paraId="03A8CE2F" w14:textId="77777777" w:rsidR="0052039A" w:rsidRDefault="00DC4313">
      <w:r>
        <w:t>•</w:t>
      </w:r>
      <w:r>
        <w:tab/>
        <w:t>devis éventuels - factures acquittées.</w:t>
      </w:r>
    </w:p>
    <w:p w14:paraId="7EFC5338" w14:textId="77777777" w:rsidR="00DC4313" w:rsidRDefault="00DC4313"/>
    <w:p w14:paraId="13C81860" w14:textId="6E52F134" w:rsidR="0052039A" w:rsidRPr="00362A42" w:rsidRDefault="00362A42">
      <w:r>
        <w:t>Concernant des c</w:t>
      </w:r>
      <w:r w:rsidR="00DC4313" w:rsidRPr="00362A42">
        <w:t>harges locatives :</w:t>
      </w:r>
    </w:p>
    <w:p w14:paraId="7E5BE6EC" w14:textId="77777777" w:rsidR="0052039A" w:rsidRDefault="00DC4313">
      <w:r>
        <w:t>•</w:t>
      </w:r>
      <w:r>
        <w:tab/>
        <w:t>cinq dernières quittances de loyer ;</w:t>
      </w:r>
    </w:p>
    <w:p w14:paraId="26B6F9F3" w14:textId="77777777" w:rsidR="0052039A" w:rsidRDefault="00DC4313">
      <w:r>
        <w:t>•</w:t>
      </w:r>
      <w:r>
        <w:tab/>
        <w:t>décompte des charges, régularisations, répartition, etc…</w:t>
      </w:r>
    </w:p>
    <w:p w14:paraId="549FAFD3" w14:textId="77777777" w:rsidR="0052039A" w:rsidRDefault="0052039A"/>
    <w:p w14:paraId="0D29159C" w14:textId="77777777" w:rsidR="0052039A" w:rsidRPr="00DC4313" w:rsidRDefault="00DC4313">
      <w:pPr>
        <w:rPr>
          <w:b/>
          <w:bCs/>
        </w:rPr>
      </w:pPr>
      <w:r w:rsidRPr="00DC4313">
        <w:rPr>
          <w:b/>
          <w:bCs/>
          <w:u w:val="single"/>
        </w:rPr>
        <w:t>3.Litiges afférents à révision triennale du loyer :</w:t>
      </w:r>
    </w:p>
    <w:p w14:paraId="7C2EC0FC" w14:textId="77777777" w:rsidR="0052039A" w:rsidRDefault="0052039A"/>
    <w:p w14:paraId="28AE700B" w14:textId="77777777" w:rsidR="0052039A" w:rsidRDefault="00DC4313">
      <w:r>
        <w:t>•</w:t>
      </w:r>
      <w:r>
        <w:tab/>
        <w:t>fiche de saisine renseignée et signée du ou des titulaires du bail ;</w:t>
      </w:r>
    </w:p>
    <w:p w14:paraId="470D306F" w14:textId="77777777" w:rsidR="0052039A" w:rsidRDefault="00DC4313">
      <w:r>
        <w:lastRenderedPageBreak/>
        <w:t>•</w:t>
      </w:r>
      <w:r>
        <w:tab/>
        <w:t>copie du bail ;</w:t>
      </w:r>
    </w:p>
    <w:p w14:paraId="6007F561" w14:textId="77777777" w:rsidR="0052039A" w:rsidRDefault="00DC4313">
      <w:r>
        <w:t>•</w:t>
      </w:r>
      <w:r>
        <w:tab/>
        <w:t>lettre de réclamation adressée par le demandeur à la partie adverse sur l’objet du différend ;</w:t>
      </w:r>
    </w:p>
    <w:p w14:paraId="2C5D6906" w14:textId="77777777" w:rsidR="0052039A" w:rsidRDefault="00DC4313">
      <w:r>
        <w:t>•</w:t>
      </w:r>
      <w:r>
        <w:tab/>
        <w:t>échanges de courriers ou tous autres éléments utiles relatifs au litige ;</w:t>
      </w:r>
    </w:p>
    <w:p w14:paraId="1692DC68" w14:textId="77777777" w:rsidR="0052039A" w:rsidRDefault="00DC4313">
      <w:r>
        <w:t>•</w:t>
      </w:r>
      <w:r>
        <w:tab/>
        <w:t>cinq dernières quittances du dernier loyer.</w:t>
      </w:r>
    </w:p>
    <w:p w14:paraId="1B1E315D" w14:textId="77777777" w:rsidR="0052039A" w:rsidRDefault="0052039A"/>
    <w:p w14:paraId="70587D5F" w14:textId="090C4CA5" w:rsidR="0052039A" w:rsidRPr="00DC4313" w:rsidRDefault="00DC4313" w:rsidP="00DC4313">
      <w:pPr>
        <w:pStyle w:val="Paragraphedeliste"/>
        <w:numPr>
          <w:ilvl w:val="0"/>
          <w:numId w:val="6"/>
        </w:numPr>
        <w:rPr>
          <w:b/>
          <w:bCs/>
          <w:u w:val="single"/>
        </w:rPr>
      </w:pPr>
      <w:r w:rsidRPr="00DC4313">
        <w:rPr>
          <w:b/>
          <w:bCs/>
          <w:u w:val="single"/>
        </w:rPr>
        <w:t>Litiges afférents au paiement du loyer en raison de l’état d’urgence sanitaire :</w:t>
      </w:r>
    </w:p>
    <w:p w14:paraId="0DCE9562" w14:textId="77777777" w:rsidR="0052039A" w:rsidRDefault="0052039A"/>
    <w:p w14:paraId="49458B6C" w14:textId="33D0C12E" w:rsidR="0052039A" w:rsidRDefault="00DC4313">
      <w:r>
        <w:t>•</w:t>
      </w:r>
      <w:r>
        <w:tab/>
        <w:t>lettre ou fiche de saisine renseignée et signée du ou des titulaires du bail ;</w:t>
      </w:r>
    </w:p>
    <w:p w14:paraId="0C027844" w14:textId="77777777" w:rsidR="0052039A" w:rsidRDefault="00DC4313">
      <w:r>
        <w:t>•</w:t>
      </w:r>
      <w:r>
        <w:tab/>
        <w:t>copie du bail ;</w:t>
      </w:r>
    </w:p>
    <w:p w14:paraId="55CC8DDC" w14:textId="77777777" w:rsidR="0052039A" w:rsidRDefault="00DC4313">
      <w:r>
        <w:t>•</w:t>
      </w:r>
      <w:r>
        <w:tab/>
        <w:t>présentation de l’affaire et des attentes des parties ;</w:t>
      </w:r>
    </w:p>
    <w:p w14:paraId="236B23DD" w14:textId="77777777" w:rsidR="0052039A" w:rsidRDefault="00DC4313">
      <w:r>
        <w:t>•</w:t>
      </w:r>
      <w:r>
        <w:tab/>
        <w:t>lettre de réclamation adressée par le demandeur à la partie adverse sur l’objet du différend ;</w:t>
      </w:r>
    </w:p>
    <w:p w14:paraId="604BA130" w14:textId="4C122962" w:rsidR="0052039A" w:rsidRDefault="00DC4313">
      <w:r>
        <w:t>•</w:t>
      </w:r>
      <w:r>
        <w:tab/>
        <w:t>échanges de courriers ou tous autres éléments utiles relatifs au litige, notamment les courriers échangés entre bailleur et locataire ;</w:t>
      </w:r>
    </w:p>
    <w:p w14:paraId="5073885A" w14:textId="77777777" w:rsidR="0052039A" w:rsidRDefault="00DC4313">
      <w:r>
        <w:t>•</w:t>
      </w:r>
      <w:r>
        <w:tab/>
        <w:t>cinq dernières quittances du dernier loyer ;</w:t>
      </w:r>
    </w:p>
    <w:p w14:paraId="7B42BD55" w14:textId="77777777" w:rsidR="0052039A" w:rsidRDefault="00DC4313">
      <w:r>
        <w:t>•</w:t>
      </w:r>
      <w:r>
        <w:tab/>
        <w:t>état du chiffre d’affaires mois par mois sur les douze derniers mois ;</w:t>
      </w:r>
    </w:p>
    <w:p w14:paraId="4A666183" w14:textId="77777777" w:rsidR="0052039A" w:rsidRDefault="00DC4313">
      <w:r>
        <w:t>•</w:t>
      </w:r>
      <w:r>
        <w:tab/>
        <w:t>bilan des comptes de la société sur l’année N-1 ou tout autre document pouvant en tenir lieu.</w:t>
      </w:r>
    </w:p>
    <w:p w14:paraId="75499FE3" w14:textId="77777777" w:rsidR="0052039A" w:rsidRDefault="0052039A"/>
    <w:p w14:paraId="6EE2078C" w14:textId="009E40A9" w:rsidR="0052039A" w:rsidRDefault="0052039A"/>
    <w:p w14:paraId="70488B4E" w14:textId="77777777" w:rsidR="0052039A" w:rsidRDefault="0052039A"/>
    <w:sectPr w:rsidR="0052039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BoldMT">
    <w:altName w:val="Arial"/>
    <w:panose1 w:val="00000000000000000000"/>
    <w:charset w:val="00"/>
    <w:family w:val="roman"/>
    <w:notTrueType/>
    <w:pitch w:val="default"/>
  </w:font>
  <w:font w:name="Map-Symbols">
    <w:altName w:val="Cambria"/>
    <w:panose1 w:val="00000000000000000000"/>
    <w:charset w:val="00"/>
    <w:family w:val="roman"/>
    <w:notTrueType/>
    <w:pitch w:val="default"/>
  </w:font>
  <w:font w:name="SegoeUI-Bold">
    <w:altName w:val="Segoe UI"/>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326A"/>
    <w:multiLevelType w:val="hybridMultilevel"/>
    <w:tmpl w:val="AC7E0B14"/>
    <w:lvl w:ilvl="0" w:tplc="E1504AA0">
      <w:start w:val="1"/>
      <w:numFmt w:val="bullet"/>
      <w:lvlText w:val="Օ"/>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1D2C5E"/>
    <w:multiLevelType w:val="hybridMultilevel"/>
    <w:tmpl w:val="9780AB82"/>
    <w:lvl w:ilvl="0" w:tplc="E1504AA0">
      <w:start w:val="1"/>
      <w:numFmt w:val="bullet"/>
      <w:lvlText w:val="Օ"/>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C2427B"/>
    <w:multiLevelType w:val="hybridMultilevel"/>
    <w:tmpl w:val="3866F3DC"/>
    <w:lvl w:ilvl="0" w:tplc="E1504AA0">
      <w:start w:val="1"/>
      <w:numFmt w:val="bullet"/>
      <w:lvlText w:val="Օ"/>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08428B"/>
    <w:multiLevelType w:val="hybridMultilevel"/>
    <w:tmpl w:val="0FA0D0F4"/>
    <w:lvl w:ilvl="0" w:tplc="8FB6DB0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482E4B"/>
    <w:multiLevelType w:val="hybridMultilevel"/>
    <w:tmpl w:val="D4C2D86E"/>
    <w:lvl w:ilvl="0" w:tplc="64103FF4">
      <w:start w:val="1"/>
      <w:numFmt w:val="bullet"/>
      <w:lvlText w:val="-"/>
      <w:lvlJc w:val="left"/>
      <w:pPr>
        <w:ind w:left="2496" w:hanging="360"/>
      </w:pPr>
      <w:rPr>
        <w:rFonts w:ascii="Times New Roman" w:eastAsia="Times New Roman" w:hAnsi="Times New Roman" w:cs="Times New Roman"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5" w15:restartNumberingAfterBreak="0">
    <w:nsid w:val="4F3B42CC"/>
    <w:multiLevelType w:val="hybridMultilevel"/>
    <w:tmpl w:val="14B6CC52"/>
    <w:lvl w:ilvl="0" w:tplc="AB428230">
      <w:start w:val="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50DB34AD"/>
    <w:multiLevelType w:val="hybridMultilevel"/>
    <w:tmpl w:val="06BA4E00"/>
    <w:lvl w:ilvl="0" w:tplc="DE48140A">
      <w:start w:val="1"/>
      <w:numFmt w:val="bullet"/>
      <w:lvlText w:val="-"/>
      <w:lvlJc w:val="left"/>
      <w:pPr>
        <w:ind w:left="2490" w:hanging="360"/>
      </w:pPr>
      <w:rPr>
        <w:rFonts w:ascii="Times New Roman" w:eastAsia="Times New Roman"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7" w15:restartNumberingAfterBreak="0">
    <w:nsid w:val="5C836A02"/>
    <w:multiLevelType w:val="hybridMultilevel"/>
    <w:tmpl w:val="4B9E3DD6"/>
    <w:lvl w:ilvl="0" w:tplc="E1504AA0">
      <w:start w:val="1"/>
      <w:numFmt w:val="bullet"/>
      <w:lvlText w:val="Օ"/>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7E7584"/>
    <w:multiLevelType w:val="hybridMultilevel"/>
    <w:tmpl w:val="8734670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73D6195D"/>
    <w:multiLevelType w:val="multilevel"/>
    <w:tmpl w:val="972A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574EA"/>
    <w:multiLevelType w:val="hybridMultilevel"/>
    <w:tmpl w:val="0FFA3598"/>
    <w:lvl w:ilvl="0" w:tplc="F27ABD4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EB647F"/>
    <w:multiLevelType w:val="hybridMultilevel"/>
    <w:tmpl w:val="6358A7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0"/>
  </w:num>
  <w:num w:numId="5">
    <w:abstractNumId w:val="5"/>
  </w:num>
  <w:num w:numId="6">
    <w:abstractNumId w:val="3"/>
  </w:num>
  <w:num w:numId="7">
    <w:abstractNumId w:val="11"/>
  </w:num>
  <w:num w:numId="8">
    <w:abstractNumId w:val="1"/>
  </w:num>
  <w:num w:numId="9">
    <w:abstractNumId w:val="2"/>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9A"/>
    <w:rsid w:val="001F335B"/>
    <w:rsid w:val="00280815"/>
    <w:rsid w:val="00362A42"/>
    <w:rsid w:val="00414D3D"/>
    <w:rsid w:val="004705DC"/>
    <w:rsid w:val="0052039A"/>
    <w:rsid w:val="007C6F1D"/>
    <w:rsid w:val="007D1680"/>
    <w:rsid w:val="009020AB"/>
    <w:rsid w:val="00AF1971"/>
    <w:rsid w:val="00C55DFE"/>
    <w:rsid w:val="00C71A55"/>
    <w:rsid w:val="00DC431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73BB"/>
  <w15:docId w15:val="{3A2CA25C-7568-4B0C-A2B8-EFE8FBC7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rsid w:val="00414D3D"/>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Paragraphedeliste">
    <w:name w:val="List Paragraph"/>
    <w:basedOn w:val="Normal"/>
    <w:uiPriority w:val="34"/>
    <w:qFormat/>
    <w:rsid w:val="00362A42"/>
    <w:pPr>
      <w:ind w:left="720"/>
      <w:contextualSpacing/>
    </w:pPr>
  </w:style>
  <w:style w:type="character" w:styleId="Lienhypertexte">
    <w:name w:val="Hyperlink"/>
    <w:basedOn w:val="Policepardfaut"/>
    <w:uiPriority w:val="99"/>
    <w:unhideWhenUsed/>
    <w:rsid w:val="00280815"/>
    <w:rPr>
      <w:color w:val="0563C1" w:themeColor="hyperlink"/>
      <w:u w:val="single"/>
    </w:rPr>
  </w:style>
  <w:style w:type="character" w:customStyle="1" w:styleId="UnresolvedMention">
    <w:name w:val="Unresolved Mention"/>
    <w:basedOn w:val="Policepardfaut"/>
    <w:uiPriority w:val="99"/>
    <w:semiHidden/>
    <w:unhideWhenUsed/>
    <w:rsid w:val="00280815"/>
    <w:rPr>
      <w:color w:val="605E5C"/>
      <w:shd w:val="clear" w:color="auto" w:fill="E1DFDD"/>
    </w:rPr>
  </w:style>
  <w:style w:type="character" w:customStyle="1" w:styleId="fontstyle01">
    <w:name w:val="fontstyle01"/>
    <w:basedOn w:val="Policepardfaut"/>
    <w:rsid w:val="00280815"/>
    <w:rPr>
      <w:rFonts w:ascii="Arial-BoldMT" w:hAnsi="Arial-BoldMT" w:hint="default"/>
      <w:b/>
      <w:bCs/>
      <w:i w:val="0"/>
      <w:iCs w:val="0"/>
      <w:color w:val="000000"/>
      <w:sz w:val="22"/>
      <w:szCs w:val="22"/>
    </w:rPr>
  </w:style>
  <w:style w:type="character" w:customStyle="1" w:styleId="fontstyle21">
    <w:name w:val="fontstyle21"/>
    <w:basedOn w:val="Policepardfaut"/>
    <w:rsid w:val="00280815"/>
    <w:rPr>
      <w:rFonts w:ascii="Map-Symbols" w:hAnsi="Map-Symbols" w:hint="default"/>
      <w:b w:val="0"/>
      <w:bCs w:val="0"/>
      <w:i w:val="0"/>
      <w:iCs w:val="0"/>
      <w:color w:val="000000"/>
      <w:sz w:val="20"/>
      <w:szCs w:val="20"/>
    </w:rPr>
  </w:style>
  <w:style w:type="character" w:customStyle="1" w:styleId="fontstyle31">
    <w:name w:val="fontstyle31"/>
    <w:basedOn w:val="Policepardfaut"/>
    <w:rsid w:val="00280815"/>
    <w:rPr>
      <w:rFonts w:ascii="SegoeUI-Bold" w:hAnsi="SegoeUI-Bold" w:hint="default"/>
      <w:b/>
      <w:bCs/>
      <w:i w:val="0"/>
      <w:iCs w:val="0"/>
      <w:color w:val="000000"/>
      <w:sz w:val="20"/>
      <w:szCs w:val="20"/>
    </w:rPr>
  </w:style>
  <w:style w:type="character" w:customStyle="1" w:styleId="fontstyle41">
    <w:name w:val="fontstyle41"/>
    <w:basedOn w:val="Policepardfaut"/>
    <w:rsid w:val="00280815"/>
    <w:rPr>
      <w:rFonts w:ascii="ArialMT" w:hAnsi="ArialMT" w:hint="default"/>
      <w:b w:val="0"/>
      <w:bCs w:val="0"/>
      <w:i w:val="0"/>
      <w:iCs w:val="0"/>
      <w:color w:val="000000"/>
      <w:sz w:val="22"/>
      <w:szCs w:val="22"/>
    </w:rPr>
  </w:style>
  <w:style w:type="character" w:customStyle="1" w:styleId="fontstyle51">
    <w:name w:val="fontstyle51"/>
    <w:basedOn w:val="Policepardfaut"/>
    <w:rsid w:val="00280815"/>
    <w:rPr>
      <w:rFonts w:ascii="Arial-ItalicMT" w:hAnsi="Arial-ItalicMT" w:hint="default"/>
      <w:b w:val="0"/>
      <w:bCs w:val="0"/>
      <w:i/>
      <w:iCs/>
      <w:color w:val="000000"/>
      <w:sz w:val="22"/>
      <w:szCs w:val="22"/>
    </w:rPr>
  </w:style>
  <w:style w:type="character" w:styleId="Marquedecommentaire">
    <w:name w:val="annotation reference"/>
    <w:basedOn w:val="Policepardfaut"/>
    <w:uiPriority w:val="99"/>
    <w:semiHidden/>
    <w:unhideWhenUsed/>
    <w:rsid w:val="009020AB"/>
    <w:rPr>
      <w:sz w:val="16"/>
      <w:szCs w:val="16"/>
    </w:rPr>
  </w:style>
  <w:style w:type="paragraph" w:styleId="Commentaire">
    <w:name w:val="annotation text"/>
    <w:basedOn w:val="Normal"/>
    <w:link w:val="CommentaireCar"/>
    <w:uiPriority w:val="99"/>
    <w:semiHidden/>
    <w:unhideWhenUsed/>
    <w:rsid w:val="009020AB"/>
    <w:pPr>
      <w:spacing w:line="240" w:lineRule="auto"/>
    </w:pPr>
    <w:rPr>
      <w:sz w:val="20"/>
      <w:szCs w:val="20"/>
    </w:rPr>
  </w:style>
  <w:style w:type="character" w:customStyle="1" w:styleId="CommentaireCar">
    <w:name w:val="Commentaire Car"/>
    <w:basedOn w:val="Policepardfaut"/>
    <w:link w:val="Commentaire"/>
    <w:uiPriority w:val="99"/>
    <w:semiHidden/>
    <w:rsid w:val="009020AB"/>
    <w:rPr>
      <w:color w:val="00000A"/>
      <w:szCs w:val="20"/>
    </w:rPr>
  </w:style>
  <w:style w:type="paragraph" w:styleId="Objetducommentaire">
    <w:name w:val="annotation subject"/>
    <w:basedOn w:val="Commentaire"/>
    <w:next w:val="Commentaire"/>
    <w:link w:val="ObjetducommentaireCar"/>
    <w:uiPriority w:val="99"/>
    <w:semiHidden/>
    <w:unhideWhenUsed/>
    <w:rsid w:val="009020AB"/>
    <w:rPr>
      <w:b/>
      <w:bCs/>
    </w:rPr>
  </w:style>
  <w:style w:type="character" w:customStyle="1" w:styleId="ObjetducommentaireCar">
    <w:name w:val="Objet du commentaire Car"/>
    <w:basedOn w:val="CommentaireCar"/>
    <w:link w:val="Objetducommentaire"/>
    <w:uiPriority w:val="99"/>
    <w:semiHidden/>
    <w:rsid w:val="009020AB"/>
    <w:rPr>
      <w:b/>
      <w:bCs/>
      <w:color w:val="00000A"/>
      <w:szCs w:val="20"/>
    </w:rPr>
  </w:style>
  <w:style w:type="paragraph" w:styleId="Rvision">
    <w:name w:val="Revision"/>
    <w:hidden/>
    <w:uiPriority w:val="99"/>
    <w:semiHidden/>
    <w:rsid w:val="009020AB"/>
    <w:rPr>
      <w:color w:val="00000A"/>
      <w:sz w:val="22"/>
    </w:rPr>
  </w:style>
  <w:style w:type="paragraph" w:styleId="Textedebulles">
    <w:name w:val="Balloon Text"/>
    <w:basedOn w:val="Normal"/>
    <w:link w:val="TextedebullesCar"/>
    <w:uiPriority w:val="99"/>
    <w:semiHidden/>
    <w:unhideWhenUsed/>
    <w:rsid w:val="009020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0AB"/>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891840">
      <w:bodyDiv w:val="1"/>
      <w:marLeft w:val="0"/>
      <w:marRight w:val="0"/>
      <w:marTop w:val="0"/>
      <w:marBottom w:val="0"/>
      <w:divBdr>
        <w:top w:val="none" w:sz="0" w:space="0" w:color="auto"/>
        <w:left w:val="none" w:sz="0" w:space="0" w:color="auto"/>
        <w:bottom w:val="none" w:sz="0" w:space="0" w:color="auto"/>
        <w:right w:val="none" w:sz="0" w:space="0" w:color="auto"/>
      </w:divBdr>
    </w:div>
    <w:div w:id="1722363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pp@seine-saint-denis.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1133</Words>
  <Characters>6234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SIDSIC DEMANDE</dc:creator>
  <dc:description/>
  <cp:lastModifiedBy>BERTHET Sandrine</cp:lastModifiedBy>
  <cp:revision>5</cp:revision>
  <dcterms:created xsi:type="dcterms:W3CDTF">2020-10-21T12:38:00Z</dcterms:created>
  <dcterms:modified xsi:type="dcterms:W3CDTF">2020-11-06T16:02:00Z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